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2E67301" w:rsidP="32E67301" w:rsidRDefault="32E67301" w14:paraId="7D1EDF67" w14:textId="408AE2E4">
      <w:pPr>
        <w:pStyle w:val="Normal"/>
        <w:spacing w:line="276" w:lineRule="auto"/>
        <w:rPr>
          <w:rFonts w:ascii="Book Antiqua" w:hAnsi="Book Antiqua" w:eastAsia="Book Antiqua" w:cs="Book Antiqua"/>
        </w:rPr>
      </w:pPr>
    </w:p>
    <w:p w:rsidR="4B6664EE" w:rsidP="01E17E46" w:rsidRDefault="4B6664EE" w14:paraId="45BD711C" w14:textId="3B11CF19">
      <w:pPr>
        <w:pStyle w:val="Normal"/>
        <w:spacing w:line="276" w:lineRule="auto"/>
        <w:jc w:val="right"/>
        <w:rPr>
          <w:rFonts w:ascii="Book Antiqua" w:hAnsi="Book Antiqua" w:eastAsia="Book Antiqua" w:cs="Book Antiqua"/>
          <w:b w:val="0"/>
          <w:bCs w:val="0"/>
          <w:i w:val="1"/>
          <w:iCs w:val="1"/>
        </w:rPr>
      </w:pPr>
      <w:r w:rsidRPr="01E17E46" w:rsidR="3CB1D8EB">
        <w:rPr>
          <w:rFonts w:ascii="Book Antiqua" w:hAnsi="Book Antiqua" w:eastAsia="Book Antiqua" w:cs="Book Antiqua"/>
          <w:b w:val="0"/>
          <w:bCs w:val="0"/>
          <w:i w:val="1"/>
          <w:iCs w:val="1"/>
        </w:rPr>
        <w:t xml:space="preserve">Estambul, </w:t>
      </w:r>
      <w:r w:rsidRPr="01E17E46" w:rsidR="17891F90">
        <w:rPr>
          <w:rFonts w:ascii="Book Antiqua" w:hAnsi="Book Antiqua" w:eastAsia="Book Antiqua" w:cs="Book Antiqua"/>
          <w:b w:val="0"/>
          <w:bCs w:val="0"/>
          <w:i w:val="1"/>
          <w:iCs w:val="1"/>
        </w:rPr>
        <w:t xml:space="preserve">1 </w:t>
      </w:r>
      <w:r w:rsidRPr="01E17E46" w:rsidR="3CB1D8EB">
        <w:rPr>
          <w:rFonts w:ascii="Book Antiqua" w:hAnsi="Book Antiqua" w:eastAsia="Book Antiqua" w:cs="Book Antiqua"/>
          <w:b w:val="0"/>
          <w:bCs w:val="0"/>
          <w:i w:val="1"/>
          <w:iCs w:val="1"/>
        </w:rPr>
        <w:t xml:space="preserve">de </w:t>
      </w:r>
      <w:r w:rsidRPr="01E17E46" w:rsidR="018C165E">
        <w:rPr>
          <w:rFonts w:ascii="Book Antiqua" w:hAnsi="Book Antiqua" w:eastAsia="Book Antiqua" w:cs="Book Antiqua"/>
          <w:b w:val="0"/>
          <w:bCs w:val="0"/>
          <w:i w:val="1"/>
          <w:iCs w:val="1"/>
        </w:rPr>
        <w:t xml:space="preserve">febrero </w:t>
      </w:r>
      <w:r w:rsidRPr="01E17E46" w:rsidR="3CB1D8EB">
        <w:rPr>
          <w:rFonts w:ascii="Book Antiqua" w:hAnsi="Book Antiqua" w:eastAsia="Book Antiqua" w:cs="Book Antiqua"/>
          <w:b w:val="0"/>
          <w:bCs w:val="0"/>
          <w:i w:val="1"/>
          <w:iCs w:val="1"/>
        </w:rPr>
        <w:t>de 2024</w:t>
      </w:r>
    </w:p>
    <w:p w:rsidR="32E67301" w:rsidP="32E67301" w:rsidRDefault="32E67301" w14:paraId="26A4F66A" w14:textId="2EAE5230">
      <w:pPr>
        <w:pStyle w:val="Normal"/>
        <w:spacing w:line="276" w:lineRule="auto"/>
        <w:jc w:val="right"/>
        <w:rPr>
          <w:rFonts w:ascii="Book Antiqua" w:hAnsi="Book Antiqua" w:eastAsia="Book Antiqua" w:cs="Book Antiqua"/>
          <w:b w:val="0"/>
          <w:bCs w:val="0"/>
          <w:i w:val="1"/>
          <w:iCs w:val="1"/>
        </w:rPr>
      </w:pPr>
    </w:p>
    <w:p w:rsidR="3CB1D8EB" w:rsidP="01E17E46" w:rsidRDefault="3CB1D8EB" w14:paraId="0F5564FB" w14:textId="7811D5B5">
      <w:pPr>
        <w:pStyle w:val="Title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Book Antiqua" w:hAnsi="Book Antiqua" w:eastAsia="Book Antiqua" w:cs="Book Antiqua"/>
          <w:b w:val="1"/>
          <w:bCs w:val="1"/>
          <w:sz w:val="36"/>
          <w:szCs w:val="36"/>
        </w:rPr>
      </w:pPr>
      <w:r w:rsidRPr="01E17E46" w:rsidR="3CB1D8EB">
        <w:rPr>
          <w:rFonts w:ascii="Book Antiqua" w:hAnsi="Book Antiqua" w:eastAsia="Book Antiqua" w:cs="Book Antiqua"/>
          <w:b w:val="1"/>
          <w:bCs w:val="1"/>
          <w:sz w:val="36"/>
          <w:szCs w:val="36"/>
        </w:rPr>
        <w:t>Turkish</w:t>
      </w:r>
      <w:r w:rsidRPr="01E17E46" w:rsidR="3CB1D8EB">
        <w:rPr>
          <w:rFonts w:ascii="Book Antiqua" w:hAnsi="Book Antiqua" w:eastAsia="Book Antiqua" w:cs="Book Antiqua"/>
          <w:b w:val="1"/>
          <w:bCs w:val="1"/>
          <w:sz w:val="36"/>
          <w:szCs w:val="36"/>
        </w:rPr>
        <w:t xml:space="preserve"> Cargo presenta 3 </w:t>
      </w:r>
      <w:r w:rsidRPr="01E17E46" w:rsidR="0654E2A9">
        <w:rPr>
          <w:rFonts w:ascii="Book Antiqua" w:hAnsi="Book Antiqua" w:eastAsia="Book Antiqua" w:cs="Book Antiqua"/>
          <w:b w:val="1"/>
          <w:bCs w:val="1"/>
          <w:sz w:val="36"/>
          <w:szCs w:val="36"/>
        </w:rPr>
        <w:t>servicios innovadores para la transportación de productos farmacéuticos y médicos</w:t>
      </w:r>
    </w:p>
    <w:p w:rsidR="32E67301" w:rsidP="32E67301" w:rsidRDefault="32E67301" w14:paraId="16980D83" w14:textId="226DA11B">
      <w:pPr>
        <w:pStyle w:val="Normal"/>
        <w:spacing w:line="276" w:lineRule="auto"/>
        <w:rPr>
          <w:rFonts w:ascii="Book Antiqua" w:hAnsi="Book Antiqua" w:eastAsia="Book Antiqua" w:cs="Book Antiqua"/>
        </w:rPr>
      </w:pPr>
    </w:p>
    <w:p w:rsidR="4B6664EE" w:rsidP="32E67301" w:rsidRDefault="4B6664EE" w14:paraId="75EEBF07" w14:textId="42878858">
      <w:pPr>
        <w:pStyle w:val="Normal"/>
        <w:spacing w:line="276" w:lineRule="auto"/>
        <w:jc w:val="both"/>
        <w:rPr>
          <w:rFonts w:ascii="Book Antiqua" w:hAnsi="Book Antiqua" w:eastAsia="Book Antiqua" w:cs="Book Antiqua"/>
        </w:rPr>
      </w:pPr>
      <w:r w:rsidRPr="01E17E46" w:rsidR="3CB1D8EB">
        <w:rPr>
          <w:rFonts w:ascii="Book Antiqua" w:hAnsi="Book Antiqua" w:eastAsia="Book Antiqua" w:cs="Book Antiqua"/>
        </w:rPr>
        <w:t>Turkish</w:t>
      </w:r>
      <w:r w:rsidRPr="01E17E46" w:rsidR="3CB1D8EB">
        <w:rPr>
          <w:rFonts w:ascii="Book Antiqua" w:hAnsi="Book Antiqua" w:eastAsia="Book Antiqua" w:cs="Book Antiqua"/>
        </w:rPr>
        <w:t xml:space="preserve"> Cargo</w:t>
      </w:r>
      <w:r w:rsidRPr="01E17E46" w:rsidR="67112799">
        <w:rPr>
          <w:rFonts w:ascii="Book Antiqua" w:hAnsi="Book Antiqua" w:eastAsia="Book Antiqua" w:cs="Book Antiqua"/>
        </w:rPr>
        <w:t>- uno de los proveedores de soluciones más confiables en la industria global de carga aérea-</w:t>
      </w:r>
      <w:r w:rsidRPr="01E17E46" w:rsidR="174CEE87">
        <w:rPr>
          <w:rFonts w:ascii="Book Antiqua" w:hAnsi="Book Antiqua" w:eastAsia="Book Antiqua" w:cs="Book Antiqua"/>
        </w:rPr>
        <w:t xml:space="preserve"> tiene como objetivo</w:t>
      </w:r>
      <w:r w:rsidRPr="01E17E46" w:rsidR="3CB1D8EB">
        <w:rPr>
          <w:rFonts w:ascii="Book Antiqua" w:hAnsi="Book Antiqua" w:eastAsia="Book Antiqua" w:cs="Book Antiqua"/>
        </w:rPr>
        <w:t xml:space="preserve"> eleva</w:t>
      </w:r>
      <w:r w:rsidRPr="01E17E46" w:rsidR="5F07DB09">
        <w:rPr>
          <w:rFonts w:ascii="Book Antiqua" w:hAnsi="Book Antiqua" w:eastAsia="Book Antiqua" w:cs="Book Antiqua"/>
        </w:rPr>
        <w:t>r</w:t>
      </w:r>
      <w:r w:rsidRPr="01E17E46" w:rsidR="3CB1D8EB">
        <w:rPr>
          <w:rFonts w:ascii="Book Antiqua" w:hAnsi="Book Antiqua" w:eastAsia="Book Antiqua" w:cs="Book Antiqua"/>
        </w:rPr>
        <w:t xml:space="preserve"> el estándar de calidad en términos de logística para </w:t>
      </w:r>
      <w:r w:rsidRPr="01E17E46" w:rsidR="44E3CA4E">
        <w:rPr>
          <w:rFonts w:ascii="Book Antiqua" w:hAnsi="Book Antiqua" w:eastAsia="Book Antiqua" w:cs="Book Antiqua"/>
        </w:rPr>
        <w:t>insum</w:t>
      </w:r>
      <w:r w:rsidRPr="01E17E46" w:rsidR="3CB1D8EB">
        <w:rPr>
          <w:rFonts w:ascii="Book Antiqua" w:hAnsi="Book Antiqua" w:eastAsia="Book Antiqua" w:cs="Book Antiqua"/>
        </w:rPr>
        <w:t>os farmacéuticos y médicos</w:t>
      </w:r>
      <w:r w:rsidRPr="01E17E46" w:rsidR="25E4D3CC">
        <w:rPr>
          <w:rFonts w:ascii="Book Antiqua" w:hAnsi="Book Antiqua" w:eastAsia="Book Antiqua" w:cs="Book Antiqua"/>
        </w:rPr>
        <w:t xml:space="preserve">, </w:t>
      </w:r>
      <w:r w:rsidRPr="01E17E46" w:rsidR="23F0D828">
        <w:rPr>
          <w:rFonts w:ascii="Book Antiqua" w:hAnsi="Book Antiqua" w:eastAsia="Book Antiqua" w:cs="Book Antiqua"/>
        </w:rPr>
        <w:t xml:space="preserve">por lo que </w:t>
      </w:r>
      <w:r w:rsidRPr="01E17E46" w:rsidR="25E4D3CC">
        <w:rPr>
          <w:rFonts w:ascii="Book Antiqua" w:hAnsi="Book Antiqua" w:eastAsia="Book Antiqua" w:cs="Book Antiqua"/>
        </w:rPr>
        <w:t xml:space="preserve">presenta </w:t>
      </w:r>
      <w:r w:rsidRPr="01E17E46" w:rsidR="3CB1D8EB">
        <w:rPr>
          <w:rFonts w:ascii="Book Antiqua" w:hAnsi="Book Antiqua" w:eastAsia="Book Antiqua" w:cs="Book Antiqua"/>
          <w:b w:val="1"/>
          <w:bCs w:val="1"/>
        </w:rPr>
        <w:t>T</w:t>
      </w:r>
      <w:r w:rsidRPr="01E17E46" w:rsidR="3CB1D8EB">
        <w:rPr>
          <w:rFonts w:ascii="Book Antiqua" w:hAnsi="Book Antiqua" w:eastAsia="Book Antiqua" w:cs="Book Antiqua"/>
          <w:b w:val="1"/>
          <w:bCs w:val="1"/>
        </w:rPr>
        <w:t xml:space="preserve">K </w:t>
      </w:r>
      <w:r w:rsidRPr="01E17E46" w:rsidR="3CB1D8EB">
        <w:rPr>
          <w:rFonts w:ascii="Book Antiqua" w:hAnsi="Book Antiqua" w:eastAsia="Book Antiqua" w:cs="Book Antiqua"/>
          <w:b w:val="1"/>
          <w:bCs w:val="1"/>
        </w:rPr>
        <w:t>Pharma</w:t>
      </w:r>
      <w:r w:rsidRPr="01E17E46" w:rsidR="3CB1D8EB">
        <w:rPr>
          <w:rFonts w:ascii="Book Antiqua" w:hAnsi="Book Antiqua" w:eastAsia="Book Antiqua" w:cs="Book Antiqua"/>
          <w:b w:val="1"/>
          <w:bCs w:val="1"/>
        </w:rPr>
        <w:t xml:space="preserve"> Stand</w:t>
      </w:r>
      <w:r w:rsidRPr="01E17E46" w:rsidR="3CB1D8EB">
        <w:rPr>
          <w:rFonts w:ascii="Book Antiqua" w:hAnsi="Book Antiqua" w:eastAsia="Book Antiqua" w:cs="Book Antiqua"/>
          <w:b w:val="1"/>
          <w:bCs w:val="1"/>
        </w:rPr>
        <w:t>ard</w:t>
      </w:r>
      <w:r w:rsidRPr="01E17E46" w:rsidR="3CB1D8EB">
        <w:rPr>
          <w:rFonts w:ascii="Book Antiqua" w:hAnsi="Book Antiqua" w:eastAsia="Book Antiqua" w:cs="Book Antiqua"/>
        </w:rPr>
        <w:t xml:space="preserve">, </w:t>
      </w:r>
      <w:r w:rsidRPr="01E17E46" w:rsidR="3CB1D8EB">
        <w:rPr>
          <w:rFonts w:ascii="Book Antiqua" w:hAnsi="Book Antiqua" w:eastAsia="Book Antiqua" w:cs="Book Antiqua"/>
          <w:b w:val="1"/>
          <w:bCs w:val="1"/>
        </w:rPr>
        <w:t>T</w:t>
      </w:r>
      <w:r w:rsidRPr="01E17E46" w:rsidR="3CB1D8EB">
        <w:rPr>
          <w:rFonts w:ascii="Book Antiqua" w:hAnsi="Book Antiqua" w:eastAsia="Book Antiqua" w:cs="Book Antiqua"/>
          <w:b w:val="1"/>
          <w:bCs w:val="1"/>
        </w:rPr>
        <w:t xml:space="preserve">K </w:t>
      </w:r>
      <w:r w:rsidRPr="01E17E46" w:rsidR="3CB1D8EB">
        <w:rPr>
          <w:rFonts w:ascii="Book Antiqua" w:hAnsi="Book Antiqua" w:eastAsia="Book Antiqua" w:cs="Book Antiqua"/>
          <w:b w:val="1"/>
          <w:bCs w:val="1"/>
        </w:rPr>
        <w:t>Pharma</w:t>
      </w:r>
      <w:r w:rsidRPr="01E17E46" w:rsidR="3CB1D8EB">
        <w:rPr>
          <w:rFonts w:ascii="Book Antiqua" w:hAnsi="Book Antiqua" w:eastAsia="Book Antiqua" w:cs="Book Antiqua"/>
          <w:b w:val="1"/>
          <w:bCs w:val="1"/>
        </w:rPr>
        <w:t xml:space="preserve"> Ext</w:t>
      </w:r>
      <w:r w:rsidRPr="01E17E46" w:rsidR="3CB1D8EB">
        <w:rPr>
          <w:rFonts w:ascii="Book Antiqua" w:hAnsi="Book Antiqua" w:eastAsia="Book Antiqua" w:cs="Book Antiqua"/>
          <w:b w:val="1"/>
          <w:bCs w:val="1"/>
        </w:rPr>
        <w:t>ra</w:t>
      </w:r>
      <w:r w:rsidRPr="01E17E46" w:rsidR="3CB1D8EB">
        <w:rPr>
          <w:rFonts w:ascii="Book Antiqua" w:hAnsi="Book Antiqua" w:eastAsia="Book Antiqua" w:cs="Book Antiqua"/>
        </w:rPr>
        <w:t xml:space="preserve"> y </w:t>
      </w:r>
      <w:r w:rsidRPr="01E17E46" w:rsidR="3CB1D8EB">
        <w:rPr>
          <w:rFonts w:ascii="Book Antiqua" w:hAnsi="Book Antiqua" w:eastAsia="Book Antiqua" w:cs="Book Antiqua"/>
          <w:b w:val="1"/>
          <w:bCs w:val="1"/>
        </w:rPr>
        <w:t>T</w:t>
      </w:r>
      <w:r w:rsidRPr="01E17E46" w:rsidR="3CB1D8EB">
        <w:rPr>
          <w:rFonts w:ascii="Book Antiqua" w:hAnsi="Book Antiqua" w:eastAsia="Book Antiqua" w:cs="Book Antiqua"/>
          <w:b w:val="1"/>
          <w:bCs w:val="1"/>
        </w:rPr>
        <w:t>K</w:t>
      </w:r>
      <w:r w:rsidRPr="01E17E46" w:rsidR="3CB1D8EB">
        <w:rPr>
          <w:rFonts w:ascii="Book Antiqua" w:hAnsi="Book Antiqua" w:eastAsia="Book Antiqua" w:cs="Book Antiqua"/>
          <w:b w:val="1"/>
          <w:bCs w:val="1"/>
        </w:rPr>
        <w:t xml:space="preserve"> </w:t>
      </w:r>
      <w:r w:rsidRPr="01E17E46" w:rsidR="3CB1D8EB">
        <w:rPr>
          <w:rFonts w:ascii="Book Antiqua" w:hAnsi="Book Antiqua" w:eastAsia="Book Antiqua" w:cs="Book Antiqua"/>
          <w:b w:val="1"/>
          <w:bCs w:val="1"/>
        </w:rPr>
        <w:t>Pharma</w:t>
      </w:r>
      <w:r w:rsidRPr="01E17E46" w:rsidR="3CB1D8EB">
        <w:rPr>
          <w:rFonts w:ascii="Book Antiqua" w:hAnsi="Book Antiqua" w:eastAsia="Book Antiqua" w:cs="Book Antiqua"/>
          <w:b w:val="1"/>
          <w:bCs w:val="1"/>
        </w:rPr>
        <w:t xml:space="preserve"> </w:t>
      </w:r>
      <w:r w:rsidRPr="01E17E46" w:rsidR="3CB1D8EB">
        <w:rPr>
          <w:rFonts w:ascii="Book Antiqua" w:hAnsi="Book Antiqua" w:eastAsia="Book Antiqua" w:cs="Book Antiqua"/>
          <w:b w:val="1"/>
          <w:bCs w:val="1"/>
        </w:rPr>
        <w:t>Advanced</w:t>
      </w:r>
      <w:r w:rsidRPr="01E17E46" w:rsidR="3CB1D8EB">
        <w:rPr>
          <w:rFonts w:ascii="Book Antiqua" w:hAnsi="Book Antiqua" w:eastAsia="Book Antiqua" w:cs="Book Antiqua"/>
        </w:rPr>
        <w:t xml:space="preserve">, </w:t>
      </w:r>
      <w:r w:rsidRPr="01E17E46" w:rsidR="0852AE8E">
        <w:rPr>
          <w:rFonts w:ascii="Book Antiqua" w:hAnsi="Book Antiqua" w:eastAsia="Book Antiqua" w:cs="Book Antiqua"/>
        </w:rPr>
        <w:t xml:space="preserve">productos </w:t>
      </w:r>
      <w:r w:rsidRPr="01E17E46" w:rsidR="288EABF8">
        <w:rPr>
          <w:rFonts w:ascii="Book Antiqua" w:hAnsi="Book Antiqua" w:eastAsia="Book Antiqua" w:cs="Book Antiqua"/>
        </w:rPr>
        <w:t xml:space="preserve">elaborados con el más alto nivel de calidad que ofrecen soluciones </w:t>
      </w:r>
      <w:r w:rsidRPr="01E17E46" w:rsidR="288EABF8">
        <w:rPr>
          <w:rFonts w:ascii="Book Antiqua" w:hAnsi="Book Antiqua" w:eastAsia="Book Antiqua" w:cs="Book Antiqua"/>
        </w:rPr>
        <w:t xml:space="preserve">flexibles </w:t>
      </w:r>
      <w:r w:rsidRPr="01E17E46" w:rsidR="3CB1D8EB">
        <w:rPr>
          <w:rFonts w:ascii="Book Antiqua" w:hAnsi="Book Antiqua" w:eastAsia="Book Antiqua" w:cs="Book Antiqua"/>
        </w:rPr>
        <w:t>para</w:t>
      </w:r>
      <w:r w:rsidRPr="01E17E46" w:rsidR="3CB1D8EB">
        <w:rPr>
          <w:rFonts w:ascii="Book Antiqua" w:hAnsi="Book Antiqua" w:eastAsia="Book Antiqua" w:cs="Book Antiqua"/>
        </w:rPr>
        <w:t xml:space="preserve"> envíos farmacéuticos y médicos en diversas categorías.</w:t>
      </w:r>
    </w:p>
    <w:p w:rsidR="4B6664EE" w:rsidP="32E67301" w:rsidRDefault="4B6664EE" w14:paraId="7118E2A6" w14:textId="3F18566B">
      <w:pPr>
        <w:pStyle w:val="Normal"/>
        <w:spacing w:line="276" w:lineRule="auto"/>
        <w:jc w:val="both"/>
        <w:rPr>
          <w:rFonts w:ascii="Book Antiqua" w:hAnsi="Book Antiqua" w:eastAsia="Book Antiqua" w:cs="Book Antiqua"/>
        </w:rPr>
      </w:pPr>
      <w:r w:rsidRPr="01E17E46" w:rsidR="3CB1D8EB">
        <w:rPr>
          <w:rFonts w:ascii="Book Antiqua" w:hAnsi="Book Antiqua" w:eastAsia="Book Antiqua" w:cs="Book Antiqua"/>
          <w:b w:val="1"/>
          <w:bCs w:val="1"/>
        </w:rPr>
        <w:t xml:space="preserve">Ali </w:t>
      </w:r>
      <w:r w:rsidRPr="01E17E46" w:rsidR="3CB1D8EB">
        <w:rPr>
          <w:rFonts w:ascii="Book Antiqua" w:hAnsi="Book Antiqua" w:eastAsia="Book Antiqua" w:cs="Book Antiqua"/>
          <w:b w:val="1"/>
          <w:bCs w:val="1"/>
        </w:rPr>
        <w:t>Türk</w:t>
      </w:r>
      <w:r w:rsidRPr="01E17E46" w:rsidR="3CB1D8EB">
        <w:rPr>
          <w:rFonts w:ascii="Book Antiqua" w:hAnsi="Book Antiqua" w:eastAsia="Book Antiqua" w:cs="Book Antiqua"/>
          <w:b w:val="1"/>
          <w:bCs w:val="1"/>
        </w:rPr>
        <w:t xml:space="preserve">, </w:t>
      </w:r>
      <w:r w:rsidRPr="01E17E46" w:rsidR="3CB1D8EB">
        <w:rPr>
          <w:rFonts w:ascii="Book Antiqua" w:hAnsi="Book Antiqua" w:eastAsia="Book Antiqua" w:cs="Book Antiqua"/>
          <w:b w:val="1"/>
          <w:bCs w:val="1"/>
        </w:rPr>
        <w:t>Director</w:t>
      </w:r>
      <w:r w:rsidRPr="01E17E46" w:rsidR="3CB1D8EB">
        <w:rPr>
          <w:rFonts w:ascii="Book Antiqua" w:hAnsi="Book Antiqua" w:eastAsia="Book Antiqua" w:cs="Book Antiqua"/>
          <w:b w:val="1"/>
          <w:bCs w:val="1"/>
        </w:rPr>
        <w:t xml:space="preserve"> de Carga de </w:t>
      </w:r>
      <w:r w:rsidRPr="01E17E46" w:rsidR="3CB1D8EB">
        <w:rPr>
          <w:rFonts w:ascii="Book Antiqua" w:hAnsi="Book Antiqua" w:eastAsia="Book Antiqua" w:cs="Book Antiqua"/>
          <w:b w:val="1"/>
          <w:bCs w:val="1"/>
        </w:rPr>
        <w:t>Turkish</w:t>
      </w:r>
      <w:r w:rsidRPr="01E17E46" w:rsidR="3CB1D8EB">
        <w:rPr>
          <w:rFonts w:ascii="Book Antiqua" w:hAnsi="Book Antiqua" w:eastAsia="Book Antiqua" w:cs="Book Antiqua"/>
          <w:b w:val="1"/>
          <w:bCs w:val="1"/>
        </w:rPr>
        <w:t xml:space="preserve"> Airlines</w:t>
      </w:r>
      <w:r w:rsidRPr="01E17E46" w:rsidR="3CB1D8EB">
        <w:rPr>
          <w:rFonts w:ascii="Book Antiqua" w:hAnsi="Book Antiqua" w:eastAsia="Book Antiqua" w:cs="Book Antiqua"/>
        </w:rPr>
        <w:t>, dijo: "</w:t>
      </w:r>
      <w:r w:rsidRPr="01E17E46" w:rsidR="399218AD">
        <w:rPr>
          <w:rFonts w:ascii="Book Antiqua" w:hAnsi="Book Antiqua" w:eastAsia="Book Antiqua" w:cs="Book Antiqua"/>
          <w:i w:val="1"/>
          <w:iCs w:val="1"/>
        </w:rPr>
        <w:t>Estamos orgullosos d</w:t>
      </w:r>
      <w:r w:rsidRPr="01E17E46" w:rsidR="3CB1D8EB">
        <w:rPr>
          <w:rFonts w:ascii="Book Antiqua" w:hAnsi="Book Antiqua" w:eastAsia="Book Antiqua" w:cs="Book Antiqua"/>
          <w:i w:val="1"/>
          <w:iCs w:val="1"/>
        </w:rPr>
        <w:t xml:space="preserve">e ser un </w:t>
      </w:r>
      <w:r w:rsidRPr="01E17E46" w:rsidR="3F9065BF">
        <w:rPr>
          <w:rFonts w:ascii="Book Antiqua" w:hAnsi="Book Antiqua" w:eastAsia="Book Antiqua" w:cs="Book Antiqua"/>
          <w:i w:val="1"/>
          <w:iCs w:val="1"/>
        </w:rPr>
        <w:t xml:space="preserve">proveedor </w:t>
      </w:r>
      <w:r w:rsidRPr="01E17E46" w:rsidR="3CB1D8EB">
        <w:rPr>
          <w:rFonts w:ascii="Book Antiqua" w:hAnsi="Book Antiqua" w:eastAsia="Book Antiqua" w:cs="Book Antiqua"/>
          <w:i w:val="1"/>
          <w:iCs w:val="1"/>
        </w:rPr>
        <w:t>de soluciones confiable</w:t>
      </w:r>
      <w:r w:rsidRPr="01E17E46" w:rsidR="1F5873DA">
        <w:rPr>
          <w:rFonts w:ascii="Book Antiqua" w:hAnsi="Book Antiqua" w:eastAsia="Book Antiqua" w:cs="Book Antiqua"/>
          <w:i w:val="1"/>
          <w:iCs w:val="1"/>
        </w:rPr>
        <w:t>s</w:t>
      </w:r>
      <w:r w:rsidRPr="01E17E46" w:rsidR="3CB1D8EB">
        <w:rPr>
          <w:rFonts w:ascii="Book Antiqua" w:hAnsi="Book Antiqua" w:eastAsia="Book Antiqua" w:cs="Book Antiqua"/>
          <w:i w:val="1"/>
          <w:iCs w:val="1"/>
        </w:rPr>
        <w:t xml:space="preserve">, lo que nos ha permitido alcanzar una cuota de mercado del 7 por ciento en el transporte aéreo global de productos farmacéuticos y médicos. </w:t>
      </w:r>
      <w:r w:rsidRPr="01E17E46" w:rsidR="55D7FEBA">
        <w:rPr>
          <w:rFonts w:ascii="Book Antiqua" w:hAnsi="Book Antiqua" w:eastAsia="Book Antiqua" w:cs="Book Antiqua"/>
          <w:i w:val="1"/>
          <w:iCs w:val="1"/>
        </w:rPr>
        <w:t>C</w:t>
      </w:r>
      <w:r w:rsidRPr="01E17E46" w:rsidR="3CB1D8EB">
        <w:rPr>
          <w:rFonts w:ascii="Book Antiqua" w:hAnsi="Book Antiqua" w:eastAsia="Book Antiqua" w:cs="Book Antiqua"/>
          <w:i w:val="1"/>
          <w:iCs w:val="1"/>
        </w:rPr>
        <w:t xml:space="preserve">omo </w:t>
      </w:r>
      <w:r w:rsidRPr="01E17E46" w:rsidR="3CB1D8EB">
        <w:rPr>
          <w:rFonts w:ascii="Book Antiqua" w:hAnsi="Book Antiqua" w:eastAsia="Book Antiqua" w:cs="Book Antiqua"/>
          <w:i w:val="1"/>
          <w:iCs w:val="1"/>
        </w:rPr>
        <w:t>Turkish</w:t>
      </w:r>
      <w:r w:rsidRPr="01E17E46" w:rsidR="3CB1D8EB">
        <w:rPr>
          <w:rFonts w:ascii="Book Antiqua" w:hAnsi="Book Antiqua" w:eastAsia="Book Antiqua" w:cs="Book Antiqua"/>
          <w:i w:val="1"/>
          <w:iCs w:val="1"/>
        </w:rPr>
        <w:t xml:space="preserve"> Cargo, realizamos inversiones innovadoras con el propósito no solo de consolidar esa confianza, sino</w:t>
      </w:r>
      <w:r w:rsidRPr="01E17E46" w:rsidR="65714FA7">
        <w:rPr>
          <w:rFonts w:ascii="Book Antiqua" w:hAnsi="Book Antiqua" w:eastAsia="Book Antiqua" w:cs="Book Antiqua"/>
          <w:i w:val="1"/>
          <w:iCs w:val="1"/>
        </w:rPr>
        <w:t xml:space="preserve"> </w:t>
      </w:r>
      <w:r w:rsidRPr="01E17E46" w:rsidR="3CB1D8EB">
        <w:rPr>
          <w:rFonts w:ascii="Book Antiqua" w:hAnsi="Book Antiqua" w:eastAsia="Book Antiqua" w:cs="Book Antiqua"/>
          <w:i w:val="1"/>
          <w:iCs w:val="1"/>
        </w:rPr>
        <w:t>de adaptarnos a las dinámicas de la industria</w:t>
      </w:r>
      <w:r w:rsidRPr="01E17E46" w:rsidR="3002AED9">
        <w:rPr>
          <w:rFonts w:ascii="Book Antiqua" w:hAnsi="Book Antiqua" w:eastAsia="Book Antiqua" w:cs="Book Antiqua"/>
          <w:i w:val="1"/>
          <w:iCs w:val="1"/>
        </w:rPr>
        <w:t xml:space="preserve"> sanitaria que se encuentra</w:t>
      </w:r>
      <w:r w:rsidRPr="01E17E46" w:rsidR="3CB1D8EB">
        <w:rPr>
          <w:rFonts w:ascii="Book Antiqua" w:hAnsi="Book Antiqua" w:eastAsia="Book Antiqua" w:cs="Book Antiqua"/>
          <w:i w:val="1"/>
          <w:iCs w:val="1"/>
        </w:rPr>
        <w:t xml:space="preserve"> en constante crecimiento. Con las nuevas ofertas, </w:t>
      </w:r>
      <w:r w:rsidRPr="01E17E46" w:rsidR="3CB1D8EB">
        <w:rPr>
          <w:rFonts w:ascii="Book Antiqua" w:hAnsi="Book Antiqua" w:eastAsia="Book Antiqua" w:cs="Book Antiqua"/>
          <w:i w:val="1"/>
          <w:iCs w:val="1"/>
        </w:rPr>
        <w:t>Turkish</w:t>
      </w:r>
      <w:r w:rsidRPr="01E17E46" w:rsidR="3CB1D8EB">
        <w:rPr>
          <w:rFonts w:ascii="Book Antiqua" w:hAnsi="Book Antiqua" w:eastAsia="Book Antiqua" w:cs="Book Antiqua"/>
          <w:i w:val="1"/>
          <w:iCs w:val="1"/>
        </w:rPr>
        <w:t xml:space="preserve"> Cargo se compromete a proporcionar </w:t>
      </w:r>
      <w:r w:rsidRPr="01E17E46" w:rsidR="16198B15">
        <w:rPr>
          <w:rFonts w:ascii="Book Antiqua" w:hAnsi="Book Antiqua" w:eastAsia="Book Antiqua" w:cs="Book Antiqua"/>
          <w:i w:val="1"/>
          <w:iCs w:val="1"/>
        </w:rPr>
        <w:t xml:space="preserve">mayor seguridad </w:t>
      </w:r>
      <w:r w:rsidRPr="01E17E46" w:rsidR="3CB1D8EB">
        <w:rPr>
          <w:rFonts w:ascii="Book Antiqua" w:hAnsi="Book Antiqua" w:eastAsia="Book Antiqua" w:cs="Book Antiqua"/>
          <w:i w:val="1"/>
          <w:iCs w:val="1"/>
        </w:rPr>
        <w:t>a sus socios comerciales</w:t>
      </w:r>
      <w:r w:rsidRPr="01E17E46" w:rsidR="02B763D9">
        <w:rPr>
          <w:rFonts w:ascii="Book Antiqua" w:hAnsi="Book Antiqua" w:eastAsia="Book Antiqua" w:cs="Book Antiqua"/>
          <w:i w:val="1"/>
          <w:iCs w:val="1"/>
        </w:rPr>
        <w:t>, así como</w:t>
      </w:r>
      <w:r w:rsidRPr="01E17E46" w:rsidR="3CB1D8EB">
        <w:rPr>
          <w:rFonts w:ascii="Book Antiqua" w:hAnsi="Book Antiqua" w:eastAsia="Book Antiqua" w:cs="Book Antiqua"/>
          <w:i w:val="1"/>
          <w:iCs w:val="1"/>
        </w:rPr>
        <w:t xml:space="preserve"> transparencia y mejor visibilidad para una calidad mejorada y un rango ampli</w:t>
      </w:r>
      <w:r w:rsidRPr="01E17E46" w:rsidR="485E45BB">
        <w:rPr>
          <w:rFonts w:ascii="Book Antiqua" w:hAnsi="Book Antiqua" w:eastAsia="Book Antiqua" w:cs="Book Antiqua"/>
          <w:i w:val="1"/>
          <w:iCs w:val="1"/>
        </w:rPr>
        <w:t>o</w:t>
      </w:r>
      <w:r w:rsidRPr="01E17E46" w:rsidR="3CB1D8EB">
        <w:rPr>
          <w:rFonts w:ascii="Book Antiqua" w:hAnsi="Book Antiqua" w:eastAsia="Book Antiqua" w:cs="Book Antiqua"/>
          <w:i w:val="1"/>
          <w:iCs w:val="1"/>
        </w:rPr>
        <w:t xml:space="preserve"> de servicios</w:t>
      </w:r>
      <w:r w:rsidRPr="01E17E46" w:rsidR="3CB1D8EB">
        <w:rPr>
          <w:rFonts w:ascii="Book Antiqua" w:hAnsi="Book Antiqua" w:eastAsia="Book Antiqua" w:cs="Book Antiqua"/>
        </w:rPr>
        <w:t>".</w:t>
      </w:r>
    </w:p>
    <w:p w:rsidR="4B6664EE" w:rsidP="32E67301" w:rsidRDefault="4B6664EE" w14:paraId="4F508EAA" w14:textId="025BC548">
      <w:pPr>
        <w:pStyle w:val="Heading2"/>
        <w:spacing w:line="276" w:lineRule="auto"/>
        <w:rPr>
          <w:rFonts w:ascii="Book Antiqua" w:hAnsi="Book Antiqua" w:eastAsia="Book Antiqua" w:cs="Book Antiqua"/>
        </w:rPr>
      </w:pPr>
      <w:r w:rsidRPr="01E17E46" w:rsidR="3CB1D8EB">
        <w:rPr>
          <w:rFonts w:ascii="Book Antiqua" w:hAnsi="Book Antiqua" w:eastAsia="Book Antiqua" w:cs="Book Antiqua"/>
        </w:rPr>
        <w:t xml:space="preserve">Soluciones estándar de temperatura controlada </w:t>
      </w:r>
      <w:r w:rsidRPr="01E17E46" w:rsidR="7FF78171">
        <w:rPr>
          <w:rFonts w:ascii="Book Antiqua" w:hAnsi="Book Antiqua" w:eastAsia="Book Antiqua" w:cs="Book Antiqua"/>
        </w:rPr>
        <w:t>en</w:t>
      </w:r>
      <w:r w:rsidRPr="01E17E46" w:rsidR="3CB1D8EB">
        <w:rPr>
          <w:rFonts w:ascii="Book Antiqua" w:hAnsi="Book Antiqua" w:eastAsia="Book Antiqua" w:cs="Book Antiqua"/>
        </w:rPr>
        <w:t xml:space="preserve"> la industria</w:t>
      </w:r>
    </w:p>
    <w:p w:rsidR="3CB1D8EB" w:rsidP="01E17E46" w:rsidRDefault="3CB1D8EB" w14:paraId="3556203C" w14:textId="0E862E3F">
      <w:pPr>
        <w:pStyle w:val="Normal"/>
        <w:suppressLineNumbers w:val="0"/>
        <w:spacing w:before="0" w:beforeAutospacing="off" w:after="160" w:afterAutospacing="off" w:line="276" w:lineRule="auto"/>
        <w:ind w:left="0" w:right="0"/>
        <w:jc w:val="both"/>
        <w:rPr>
          <w:rFonts w:ascii="Book Antiqua" w:hAnsi="Book Antiqua" w:eastAsia="Book Antiqua" w:cs="Book Antiqua"/>
          <w:i w:val="0"/>
          <w:iCs w:val="0"/>
        </w:rPr>
      </w:pPr>
      <w:r w:rsidRPr="01E17E46" w:rsidR="3CB1D8EB">
        <w:rPr>
          <w:rFonts w:ascii="Book Antiqua" w:hAnsi="Book Antiqua" w:eastAsia="Book Antiqua" w:cs="Book Antiqua"/>
          <w:i w:val="0"/>
          <w:iCs w:val="0"/>
        </w:rPr>
        <w:t xml:space="preserve">TK </w:t>
      </w:r>
      <w:r w:rsidRPr="01E17E46" w:rsidR="3CB1D8EB">
        <w:rPr>
          <w:rFonts w:ascii="Book Antiqua" w:hAnsi="Book Antiqua" w:eastAsia="Book Antiqua" w:cs="Book Antiqua"/>
          <w:i w:val="0"/>
          <w:iCs w:val="0"/>
        </w:rPr>
        <w:t>Pharma</w:t>
      </w:r>
      <w:r w:rsidRPr="01E17E46" w:rsidR="3CB1D8EB">
        <w:rPr>
          <w:rFonts w:ascii="Book Antiqua" w:hAnsi="Book Antiqua" w:eastAsia="Book Antiqua" w:cs="Book Antiqua"/>
          <w:i w:val="0"/>
          <w:iCs w:val="0"/>
        </w:rPr>
        <w:t xml:space="preserve"> Standard </w:t>
      </w:r>
      <w:r w:rsidRPr="01E17E46" w:rsidR="54836FC2">
        <w:rPr>
          <w:rFonts w:ascii="Book Antiqua" w:hAnsi="Book Antiqua" w:eastAsia="Book Antiqua" w:cs="Book Antiqua"/>
          <w:i w:val="0"/>
          <w:iCs w:val="0"/>
        </w:rPr>
        <w:t xml:space="preserve">permite transportar cargas que son sensibles a la temperatura, cumpliendo los requisitos establecidos por el sector. Gracias a </w:t>
      </w:r>
      <w:r w:rsidRPr="01E17E46" w:rsidR="41054F15">
        <w:rPr>
          <w:rFonts w:ascii="Book Antiqua" w:hAnsi="Book Antiqua" w:eastAsia="Book Antiqua" w:cs="Book Antiqua"/>
          <w:i w:val="0"/>
          <w:iCs w:val="0"/>
        </w:rPr>
        <w:t>sus servicios</w:t>
      </w:r>
      <w:r w:rsidRPr="01E17E46" w:rsidR="54836FC2">
        <w:rPr>
          <w:rFonts w:ascii="Book Antiqua" w:hAnsi="Book Antiqua" w:eastAsia="Book Antiqua" w:cs="Book Antiqua"/>
          <w:i w:val="0"/>
          <w:iCs w:val="0"/>
        </w:rPr>
        <w:t xml:space="preserve">, los envíos se transportan </w:t>
      </w:r>
      <w:r w:rsidRPr="01E17E46" w:rsidR="35852A70">
        <w:rPr>
          <w:rFonts w:ascii="Book Antiqua" w:hAnsi="Book Antiqua" w:eastAsia="Book Antiqua" w:cs="Book Antiqua"/>
          <w:i w:val="0"/>
          <w:iCs w:val="0"/>
        </w:rPr>
        <w:t>asegurando</w:t>
      </w:r>
      <w:r w:rsidRPr="01E17E46" w:rsidR="51297A17">
        <w:rPr>
          <w:rFonts w:ascii="Book Antiqua" w:hAnsi="Book Antiqua" w:eastAsia="Book Antiqua" w:cs="Book Antiqua"/>
          <w:i w:val="0"/>
          <w:iCs w:val="0"/>
        </w:rPr>
        <w:t xml:space="preserve">: </w:t>
      </w:r>
      <w:r w:rsidRPr="01E17E46" w:rsidR="35852A70">
        <w:rPr>
          <w:rFonts w:ascii="Book Antiqua" w:hAnsi="Book Antiqua" w:eastAsia="Book Antiqua" w:cs="Book Antiqua"/>
          <w:i w:val="0"/>
          <w:iCs w:val="0"/>
        </w:rPr>
        <w:t>una</w:t>
      </w:r>
      <w:r w:rsidRPr="01E17E46" w:rsidR="54836FC2">
        <w:rPr>
          <w:rFonts w:ascii="Book Antiqua" w:hAnsi="Book Antiqua" w:eastAsia="Book Antiqua" w:cs="Book Antiqua"/>
          <w:i w:val="0"/>
          <w:iCs w:val="0"/>
        </w:rPr>
        <w:t xml:space="preserve"> manipulación experta, alta prioridad para la carga, almacenamiento</w:t>
      </w:r>
      <w:r w:rsidRPr="01E17E46" w:rsidR="7EA0E2B6">
        <w:rPr>
          <w:rFonts w:ascii="Book Antiqua" w:hAnsi="Book Antiqua" w:eastAsia="Book Antiqua" w:cs="Book Antiqua"/>
          <w:i w:val="0"/>
          <w:iCs w:val="0"/>
        </w:rPr>
        <w:t xml:space="preserve"> </w:t>
      </w:r>
      <w:r w:rsidRPr="01E17E46" w:rsidR="54836FC2">
        <w:rPr>
          <w:rFonts w:ascii="Book Antiqua" w:hAnsi="Book Antiqua" w:eastAsia="Book Antiqua" w:cs="Book Antiqua"/>
          <w:i w:val="0"/>
          <w:iCs w:val="0"/>
        </w:rPr>
        <w:t>con temperatura controlada, equipo de operaciones especializado</w:t>
      </w:r>
      <w:r w:rsidRPr="01E17E46" w:rsidR="5666D959">
        <w:rPr>
          <w:rFonts w:ascii="Book Antiqua" w:hAnsi="Book Antiqua" w:eastAsia="Book Antiqua" w:cs="Book Antiqua"/>
          <w:i w:val="0"/>
          <w:iCs w:val="0"/>
        </w:rPr>
        <w:t>, así como</w:t>
      </w:r>
      <w:r w:rsidRPr="01E17E46" w:rsidR="54836FC2">
        <w:rPr>
          <w:rFonts w:ascii="Book Antiqua" w:hAnsi="Book Antiqua" w:eastAsia="Book Antiqua" w:cs="Book Antiqua"/>
          <w:i w:val="0"/>
          <w:iCs w:val="0"/>
        </w:rPr>
        <w:t xml:space="preserve"> atención al cliente </w:t>
      </w:r>
      <w:r w:rsidRPr="01E17E46" w:rsidR="1FE8DCEE">
        <w:rPr>
          <w:rFonts w:ascii="Book Antiqua" w:hAnsi="Book Antiqua" w:eastAsia="Book Antiqua" w:cs="Book Antiqua"/>
          <w:i w:val="0"/>
          <w:iCs w:val="0"/>
        </w:rPr>
        <w:t xml:space="preserve">que está disponible las </w:t>
      </w:r>
      <w:r w:rsidRPr="01E17E46" w:rsidR="54836FC2">
        <w:rPr>
          <w:rFonts w:ascii="Book Antiqua" w:hAnsi="Book Antiqua" w:eastAsia="Book Antiqua" w:cs="Book Antiqua"/>
          <w:i w:val="0"/>
          <w:iCs w:val="0"/>
        </w:rPr>
        <w:t>24 horas al día, 7 días a la semana</w:t>
      </w:r>
      <w:r w:rsidRPr="01E17E46" w:rsidR="665B9C8C">
        <w:rPr>
          <w:rFonts w:ascii="Book Antiqua" w:hAnsi="Book Antiqua" w:eastAsia="Book Antiqua" w:cs="Book Antiqua"/>
          <w:i w:val="0"/>
          <w:iCs w:val="0"/>
        </w:rPr>
        <w:t xml:space="preserve"> </w:t>
      </w:r>
      <w:r w:rsidRPr="01E17E46" w:rsidR="54836FC2">
        <w:rPr>
          <w:rFonts w:ascii="Book Antiqua" w:hAnsi="Book Antiqua" w:eastAsia="Book Antiqua" w:cs="Book Antiqua"/>
          <w:i w:val="0"/>
          <w:iCs w:val="0"/>
        </w:rPr>
        <w:t xml:space="preserve">en toda la red TK </w:t>
      </w:r>
      <w:r w:rsidRPr="01E17E46" w:rsidR="54836FC2">
        <w:rPr>
          <w:rFonts w:ascii="Book Antiqua" w:hAnsi="Book Antiqua" w:eastAsia="Book Antiqua" w:cs="Book Antiqua"/>
          <w:i w:val="0"/>
          <w:iCs w:val="0"/>
        </w:rPr>
        <w:t>Pharma</w:t>
      </w:r>
      <w:r w:rsidRPr="01E17E46" w:rsidR="54836FC2">
        <w:rPr>
          <w:rFonts w:ascii="Book Antiqua" w:hAnsi="Book Antiqua" w:eastAsia="Book Antiqua" w:cs="Book Antiqua"/>
          <w:i w:val="0"/>
          <w:iCs w:val="0"/>
        </w:rPr>
        <w:t xml:space="preserve"> Network con la garantía de </w:t>
      </w:r>
      <w:r w:rsidRPr="01E17E46" w:rsidR="54836FC2">
        <w:rPr>
          <w:rFonts w:ascii="Book Antiqua" w:hAnsi="Book Antiqua" w:eastAsia="Book Antiqua" w:cs="Book Antiqua"/>
          <w:i w:val="0"/>
          <w:iCs w:val="0"/>
        </w:rPr>
        <w:t>Turkish</w:t>
      </w:r>
      <w:r w:rsidRPr="01E17E46" w:rsidR="54836FC2">
        <w:rPr>
          <w:rFonts w:ascii="Book Antiqua" w:hAnsi="Book Antiqua" w:eastAsia="Book Antiqua" w:cs="Book Antiqua"/>
          <w:i w:val="0"/>
          <w:iCs w:val="0"/>
        </w:rPr>
        <w:t xml:space="preserve"> Cargo.</w:t>
      </w:r>
    </w:p>
    <w:p w:rsidR="4B6664EE" w:rsidP="32E67301" w:rsidRDefault="4B6664EE" w14:paraId="2EF4A1C5" w14:textId="55D18983">
      <w:pPr>
        <w:pStyle w:val="Heading2"/>
        <w:spacing w:line="276" w:lineRule="auto"/>
        <w:rPr>
          <w:rFonts w:ascii="Book Antiqua" w:hAnsi="Book Antiqua" w:eastAsia="Book Antiqua" w:cs="Book Antiqua"/>
        </w:rPr>
      </w:pPr>
      <w:r w:rsidRPr="32E67301" w:rsidR="4B6664EE">
        <w:rPr>
          <w:rFonts w:ascii="Book Antiqua" w:hAnsi="Book Antiqua" w:eastAsia="Book Antiqua" w:cs="Book Antiqua"/>
        </w:rPr>
        <w:t>Soluciones mejoradas de temperatura controlada</w:t>
      </w:r>
    </w:p>
    <w:p w:rsidR="4B6664EE" w:rsidP="01E17E46" w:rsidRDefault="4B6664EE" w14:paraId="7F7CB363" w14:textId="04D3324D">
      <w:pPr>
        <w:pStyle w:val="Normal"/>
        <w:spacing w:line="276" w:lineRule="auto"/>
        <w:jc w:val="both"/>
        <w:rPr>
          <w:rFonts w:ascii="Book Antiqua" w:hAnsi="Book Antiqua" w:eastAsia="Book Antiqua" w:cs="Book Antiqua"/>
          <w:i w:val="0"/>
          <w:iCs w:val="0"/>
        </w:rPr>
      </w:pPr>
      <w:r w:rsidRPr="01E17E46" w:rsidR="3CB1D8EB">
        <w:rPr>
          <w:rFonts w:ascii="Book Antiqua" w:hAnsi="Book Antiqua" w:eastAsia="Book Antiqua" w:cs="Book Antiqua"/>
          <w:i w:val="0"/>
          <w:iCs w:val="0"/>
        </w:rPr>
        <w:t>Para</w:t>
      </w:r>
      <w:r w:rsidRPr="01E17E46" w:rsidR="5C8B689B">
        <w:rPr>
          <w:rFonts w:ascii="Book Antiqua" w:hAnsi="Book Antiqua" w:eastAsia="Book Antiqua" w:cs="Book Antiqua"/>
          <w:i w:val="0"/>
          <w:iCs w:val="0"/>
        </w:rPr>
        <w:t xml:space="preserve"> los</w:t>
      </w:r>
      <w:r w:rsidRPr="01E17E46" w:rsidR="3CB1D8EB">
        <w:rPr>
          <w:rFonts w:ascii="Book Antiqua" w:hAnsi="Book Antiqua" w:eastAsia="Book Antiqua" w:cs="Book Antiqua"/>
          <w:i w:val="0"/>
          <w:iCs w:val="0"/>
        </w:rPr>
        <w:t xml:space="preserve"> productos farmacéuticos y médicos </w:t>
      </w:r>
      <w:r w:rsidRPr="01E17E46" w:rsidR="426E790C">
        <w:rPr>
          <w:rFonts w:ascii="Book Antiqua" w:hAnsi="Book Antiqua" w:eastAsia="Book Antiqua" w:cs="Book Antiqua"/>
          <w:i w:val="0"/>
          <w:iCs w:val="0"/>
        </w:rPr>
        <w:t>que tienen</w:t>
      </w:r>
      <w:r w:rsidRPr="01E17E46" w:rsidR="7D23920A">
        <w:rPr>
          <w:rFonts w:ascii="Book Antiqua" w:hAnsi="Book Antiqua" w:eastAsia="Book Antiqua" w:cs="Book Antiqua"/>
          <w:i w:val="0"/>
          <w:iCs w:val="0"/>
        </w:rPr>
        <w:t xml:space="preserve"> </w:t>
      </w:r>
      <w:r w:rsidRPr="01E17E46" w:rsidR="3CB1D8EB">
        <w:rPr>
          <w:rFonts w:ascii="Book Antiqua" w:hAnsi="Book Antiqua" w:eastAsia="Book Antiqua" w:cs="Book Antiqua"/>
          <w:i w:val="0"/>
          <w:iCs w:val="0"/>
        </w:rPr>
        <w:t>mayor sensibilidad a la temperatura y al tiempo</w:t>
      </w:r>
      <w:r w:rsidRPr="01E17E46" w:rsidR="3FAF33D3">
        <w:rPr>
          <w:rFonts w:ascii="Book Antiqua" w:hAnsi="Book Antiqua" w:eastAsia="Book Antiqua" w:cs="Book Antiqua"/>
          <w:i w:val="0"/>
          <w:iCs w:val="0"/>
        </w:rPr>
        <w:t xml:space="preserve">, los cuales </w:t>
      </w:r>
      <w:r w:rsidRPr="01E17E46" w:rsidR="0E5524B5">
        <w:rPr>
          <w:rFonts w:ascii="Book Antiqua" w:hAnsi="Book Antiqua" w:eastAsia="Book Antiqua" w:cs="Book Antiqua"/>
          <w:i w:val="0"/>
          <w:iCs w:val="0"/>
        </w:rPr>
        <w:t>requieren un envío en el que se utilicen</w:t>
      </w:r>
      <w:r w:rsidRPr="01E17E46" w:rsidR="3CB1D8EB">
        <w:rPr>
          <w:rFonts w:ascii="Book Antiqua" w:hAnsi="Book Antiqua" w:eastAsia="Book Antiqua" w:cs="Book Antiqua"/>
          <w:i w:val="0"/>
          <w:iCs w:val="0"/>
        </w:rPr>
        <w:t xml:space="preserve"> métodos de embalaje pasivos y </w:t>
      </w:r>
      <w:r w:rsidRPr="01E17E46" w:rsidR="5F811F0E">
        <w:rPr>
          <w:rFonts w:ascii="Book Antiqua" w:hAnsi="Book Antiqua" w:eastAsia="Book Antiqua" w:cs="Book Antiqua"/>
          <w:i w:val="0"/>
          <w:iCs w:val="0"/>
        </w:rPr>
        <w:t>necesit</w:t>
      </w:r>
      <w:r w:rsidRPr="01E17E46" w:rsidR="6F353F77">
        <w:rPr>
          <w:rFonts w:ascii="Book Antiqua" w:hAnsi="Book Antiqua" w:eastAsia="Book Antiqua" w:cs="Book Antiqua"/>
          <w:i w:val="0"/>
          <w:iCs w:val="0"/>
        </w:rPr>
        <w:t>en</w:t>
      </w:r>
      <w:r w:rsidRPr="01E17E46" w:rsidR="3CB1D8EB">
        <w:rPr>
          <w:rFonts w:ascii="Book Antiqua" w:hAnsi="Book Antiqua" w:eastAsia="Book Antiqua" w:cs="Book Antiqua"/>
          <w:i w:val="0"/>
          <w:iCs w:val="0"/>
        </w:rPr>
        <w:t xml:space="preserve"> protección adicional durante el transporte en la pista, </w:t>
      </w:r>
      <w:r w:rsidRPr="01E17E46" w:rsidR="3CB1D8EB">
        <w:rPr>
          <w:rFonts w:ascii="Book Antiqua" w:hAnsi="Book Antiqua" w:eastAsia="Book Antiqua" w:cs="Book Antiqua"/>
          <w:i w:val="0"/>
          <w:iCs w:val="0"/>
        </w:rPr>
        <w:t xml:space="preserve">TK </w:t>
      </w:r>
      <w:r w:rsidRPr="01E17E46" w:rsidR="3CB1D8EB">
        <w:rPr>
          <w:rFonts w:ascii="Book Antiqua" w:hAnsi="Book Antiqua" w:eastAsia="Book Antiqua" w:cs="Book Antiqua"/>
          <w:i w:val="0"/>
          <w:iCs w:val="0"/>
        </w:rPr>
        <w:t>Pharma</w:t>
      </w:r>
      <w:r w:rsidRPr="01E17E46" w:rsidR="3CB1D8EB">
        <w:rPr>
          <w:rFonts w:ascii="Book Antiqua" w:hAnsi="Book Antiqua" w:eastAsia="Book Antiqua" w:cs="Book Antiqua"/>
          <w:i w:val="0"/>
          <w:iCs w:val="0"/>
        </w:rPr>
        <w:t xml:space="preserve"> Extra</w:t>
      </w:r>
      <w:r w:rsidRPr="01E17E46" w:rsidR="3FD390CE">
        <w:rPr>
          <w:rFonts w:ascii="Book Antiqua" w:hAnsi="Book Antiqua" w:eastAsia="Book Antiqua" w:cs="Book Antiqua"/>
          <w:i w:val="0"/>
          <w:iCs w:val="0"/>
        </w:rPr>
        <w:t xml:space="preserve"> presenta una solución más allá de las expectativas de la industria. </w:t>
      </w:r>
    </w:p>
    <w:p w:rsidR="4B6664EE" w:rsidP="01E17E46" w:rsidRDefault="4B6664EE" w14:paraId="492A2E8F" w14:textId="1269A567">
      <w:pPr>
        <w:pStyle w:val="Normal"/>
        <w:spacing w:line="276" w:lineRule="auto"/>
        <w:ind w:left="-20" w:right="-20"/>
        <w:jc w:val="both"/>
        <w:rPr>
          <w:rFonts w:ascii="Book Antiqua" w:hAnsi="Book Antiqua" w:eastAsia="Book Antiqua" w:cs="Book Antiqua"/>
        </w:rPr>
      </w:pPr>
      <w:r w:rsidRPr="01E17E46" w:rsidR="3CB1D8EB">
        <w:rPr>
          <w:rFonts w:ascii="Book Antiqua" w:hAnsi="Book Antiqua" w:eastAsia="Book Antiqua" w:cs="Book Antiqua"/>
        </w:rPr>
        <w:t xml:space="preserve">Mientras están en la pista, los envíos cubiertos por dicho </w:t>
      </w:r>
      <w:r w:rsidRPr="01E17E46" w:rsidR="1BAD2BED">
        <w:rPr>
          <w:rFonts w:ascii="Book Antiqua" w:hAnsi="Book Antiqua" w:eastAsia="Book Antiqua" w:cs="Book Antiqua"/>
        </w:rPr>
        <w:t>producto</w:t>
      </w:r>
      <w:r w:rsidRPr="01E17E46" w:rsidR="3CB1D8EB">
        <w:rPr>
          <w:rFonts w:ascii="Book Antiqua" w:hAnsi="Book Antiqua" w:eastAsia="Book Antiqua" w:cs="Book Antiqua"/>
        </w:rPr>
        <w:t xml:space="preserve"> se transportan </w:t>
      </w:r>
      <w:r w:rsidRPr="01E17E46" w:rsidR="28849D21">
        <w:rPr>
          <w:rFonts w:ascii="Book Antiqua" w:hAnsi="Book Antiqua" w:eastAsia="Book Antiqua" w:cs="Book Antiqua"/>
        </w:rPr>
        <w:t>en</w:t>
      </w:r>
      <w:r w:rsidRPr="01E17E46" w:rsidR="3CB1D8EB">
        <w:rPr>
          <w:rFonts w:ascii="Book Antiqua" w:hAnsi="Book Antiqua" w:eastAsia="Book Antiqua" w:cs="Book Antiqua"/>
        </w:rPr>
        <w:t xml:space="preserve"> *</w:t>
      </w:r>
      <w:r w:rsidRPr="01E17E46" w:rsidR="3CB1D8EB">
        <w:rPr>
          <w:rFonts w:ascii="Book Antiqua" w:hAnsi="Book Antiqua" w:eastAsia="Book Antiqua" w:cs="Book Antiqua"/>
          <w:b w:val="1"/>
          <w:bCs w:val="1"/>
        </w:rPr>
        <w:t>carros controlados por temperatura</w:t>
      </w:r>
      <w:r w:rsidRPr="01E17E46" w:rsidR="3CB1D8EB">
        <w:rPr>
          <w:rFonts w:ascii="Book Antiqua" w:hAnsi="Book Antiqua" w:eastAsia="Book Antiqua" w:cs="Book Antiqua"/>
        </w:rPr>
        <w:t xml:space="preserve"> y se monitorean desde el punto de partida hasta el destino</w:t>
      </w:r>
      <w:r w:rsidRPr="01E17E46" w:rsidR="56208B48">
        <w:rPr>
          <w:rFonts w:ascii="Book Antiqua" w:hAnsi="Book Antiqua" w:eastAsia="Book Antiqua" w:cs="Book Antiqua"/>
        </w:rPr>
        <w:t xml:space="preserve"> final, esto a través de</w:t>
      </w:r>
      <w:r w:rsidRPr="01E17E46" w:rsidR="3CB1D8EB">
        <w:rPr>
          <w:rFonts w:ascii="Book Antiqua" w:hAnsi="Book Antiqua" w:eastAsia="Book Antiqua" w:cs="Book Antiqua"/>
        </w:rPr>
        <w:t xml:space="preserve"> la Torre de Control </w:t>
      </w:r>
      <w:r w:rsidRPr="01E17E46" w:rsidR="3CB1D8EB">
        <w:rPr>
          <w:rFonts w:ascii="Book Antiqua" w:hAnsi="Book Antiqua" w:eastAsia="Book Antiqua" w:cs="Book Antiqua"/>
        </w:rPr>
        <w:t>Pharma</w:t>
      </w:r>
      <w:r w:rsidRPr="01E17E46" w:rsidR="70EE1A8B">
        <w:rPr>
          <w:rFonts w:ascii="Book Antiqua" w:hAnsi="Book Antiqua" w:eastAsia="Book Antiqua" w:cs="Book Antiqua"/>
        </w:rPr>
        <w:t xml:space="preserve"> disponible </w:t>
      </w:r>
      <w:r w:rsidRPr="01E17E46" w:rsidR="3CB1D8EB">
        <w:rPr>
          <w:rFonts w:ascii="Book Antiqua" w:hAnsi="Book Antiqua" w:eastAsia="Book Antiqua" w:cs="Book Antiqua"/>
        </w:rPr>
        <w:t>24/7</w:t>
      </w:r>
      <w:r w:rsidRPr="01E17E46" w:rsidR="42A84B68">
        <w:rPr>
          <w:rFonts w:ascii="Book Antiqua" w:hAnsi="Book Antiqua" w:eastAsia="Book Antiqua" w:cs="Book Antiqua"/>
        </w:rPr>
        <w:t xml:space="preserve"> </w:t>
      </w:r>
      <w:r w:rsidRPr="01E17E46" w:rsidR="3CB1D8EB">
        <w:rPr>
          <w:rFonts w:ascii="Book Antiqua" w:hAnsi="Book Antiqua" w:eastAsia="Book Antiqua" w:cs="Book Antiqua"/>
        </w:rPr>
        <w:t>en</w:t>
      </w:r>
      <w:r w:rsidRPr="01E17E46" w:rsidR="57C86FD1">
        <w:rPr>
          <w:rFonts w:ascii="Book Antiqua" w:hAnsi="Book Antiqua" w:eastAsia="Book Antiqua" w:cs="Book Antiqua"/>
        </w:rPr>
        <w:t xml:space="preserve"> </w:t>
      </w:r>
      <w:r w:rsidRPr="01E17E46" w:rsidR="57C86FD1">
        <w:rPr>
          <w:rFonts w:ascii="Segoe UI" w:hAnsi="Segoe UI" w:eastAsia="Segoe UI" w:cs="Segoe UI"/>
          <w:i w:val="1"/>
          <w:iCs w:val="1"/>
          <w:noProof w:val="0"/>
          <w:color w:val="333333"/>
          <w:sz w:val="21"/>
          <w:szCs w:val="21"/>
          <w:lang w:val="es-ES"/>
        </w:rPr>
        <w:t xml:space="preserve">TK </w:t>
      </w:r>
      <w:r w:rsidRPr="01E17E46" w:rsidR="57C86FD1">
        <w:rPr>
          <w:rFonts w:ascii="Segoe UI" w:hAnsi="Segoe UI" w:eastAsia="Segoe UI" w:cs="Segoe UI"/>
          <w:i w:val="1"/>
          <w:iCs w:val="1"/>
          <w:noProof w:val="0"/>
          <w:color w:val="333333"/>
          <w:sz w:val="21"/>
          <w:szCs w:val="21"/>
          <w:lang w:val="es-ES"/>
        </w:rPr>
        <w:t>Pharma</w:t>
      </w:r>
      <w:r w:rsidRPr="01E17E46" w:rsidR="57C86FD1">
        <w:rPr>
          <w:rFonts w:ascii="Segoe UI" w:hAnsi="Segoe UI" w:eastAsia="Segoe UI" w:cs="Segoe UI"/>
          <w:i w:val="1"/>
          <w:iCs w:val="1"/>
          <w:noProof w:val="0"/>
          <w:color w:val="333333"/>
          <w:sz w:val="21"/>
          <w:szCs w:val="21"/>
          <w:lang w:val="es-ES"/>
        </w:rPr>
        <w:t xml:space="preserve"> High-</w:t>
      </w:r>
      <w:r w:rsidRPr="01E17E46" w:rsidR="57C86FD1">
        <w:rPr>
          <w:rFonts w:ascii="Segoe UI" w:hAnsi="Segoe UI" w:eastAsia="Segoe UI" w:cs="Segoe UI"/>
          <w:i w:val="1"/>
          <w:iCs w:val="1"/>
          <w:noProof w:val="0"/>
          <w:color w:val="333333"/>
          <w:sz w:val="21"/>
          <w:szCs w:val="21"/>
          <w:lang w:val="es-ES"/>
        </w:rPr>
        <w:t>Quality</w:t>
      </w:r>
      <w:r w:rsidRPr="01E17E46" w:rsidR="57C86FD1">
        <w:rPr>
          <w:rFonts w:ascii="Segoe UI" w:hAnsi="Segoe UI" w:eastAsia="Segoe UI" w:cs="Segoe UI"/>
          <w:i w:val="1"/>
          <w:iCs w:val="1"/>
          <w:noProof w:val="0"/>
          <w:color w:val="333333"/>
          <w:sz w:val="21"/>
          <w:szCs w:val="21"/>
          <w:lang w:val="es-ES"/>
        </w:rPr>
        <w:t xml:space="preserve"> </w:t>
      </w:r>
      <w:r w:rsidRPr="01E17E46" w:rsidR="57C86FD1">
        <w:rPr>
          <w:rFonts w:ascii="Segoe UI" w:hAnsi="Segoe UI" w:eastAsia="Segoe UI" w:cs="Segoe UI"/>
          <w:i w:val="1"/>
          <w:iCs w:val="1"/>
          <w:noProof w:val="0"/>
          <w:color w:val="333333"/>
          <w:sz w:val="21"/>
          <w:szCs w:val="21"/>
          <w:lang w:val="es-ES"/>
        </w:rPr>
        <w:t>Stations</w:t>
      </w:r>
      <w:r w:rsidRPr="01E17E46" w:rsidR="57C86FD1">
        <w:rPr>
          <w:rFonts w:ascii="Segoe UI" w:hAnsi="Segoe UI" w:eastAsia="Segoe UI" w:cs="Segoe UI"/>
          <w:i w:val="1"/>
          <w:iCs w:val="1"/>
          <w:noProof w:val="0"/>
          <w:color w:val="333333"/>
          <w:sz w:val="21"/>
          <w:szCs w:val="21"/>
          <w:lang w:val="es-ES"/>
        </w:rPr>
        <w:t xml:space="preserve"> </w:t>
      </w:r>
      <w:r w:rsidRPr="01E17E46" w:rsidR="3CB1D8EB">
        <w:rPr>
          <w:rFonts w:ascii="Book Antiqua" w:hAnsi="Book Antiqua" w:eastAsia="Book Antiqua" w:cs="Book Antiqua"/>
        </w:rPr>
        <w:t>que han sido auditadas y aprobadas por nuestro equipo de calidad</w:t>
      </w:r>
      <w:r w:rsidRPr="01E17E46" w:rsidR="7A05C7F0">
        <w:rPr>
          <w:rFonts w:ascii="Book Antiqua" w:hAnsi="Book Antiqua" w:eastAsia="Book Antiqua" w:cs="Book Antiqua"/>
        </w:rPr>
        <w:t xml:space="preserve">. </w:t>
      </w:r>
    </w:p>
    <w:p w:rsidR="01E17E46" w:rsidP="01E17E46" w:rsidRDefault="01E17E46" w14:paraId="1B2C68E1" w14:textId="5E7A8FFE">
      <w:pPr>
        <w:pStyle w:val="Normal"/>
        <w:rPr>
          <w:rFonts w:ascii="Book Antiqua" w:hAnsi="Book Antiqua" w:eastAsia="Book Antiqua" w:cs="Book Antiqua"/>
          <w:b w:val="1"/>
          <w:bCs w:val="1"/>
          <w:sz w:val="28"/>
          <w:szCs w:val="28"/>
        </w:rPr>
      </w:pPr>
    </w:p>
    <w:p w:rsidR="01E17E46" w:rsidP="01E17E46" w:rsidRDefault="01E17E46" w14:paraId="3F4BDA12" w14:textId="7476058E">
      <w:pPr>
        <w:pStyle w:val="Normal"/>
        <w:rPr>
          <w:rFonts w:ascii="Book Antiqua" w:hAnsi="Book Antiqua" w:eastAsia="Book Antiqua" w:cs="Book Antiqua"/>
          <w:b w:val="1"/>
          <w:bCs w:val="1"/>
          <w:sz w:val="28"/>
          <w:szCs w:val="28"/>
        </w:rPr>
      </w:pPr>
    </w:p>
    <w:p w:rsidR="01E17E46" w:rsidP="01E17E46" w:rsidRDefault="01E17E46" w14:paraId="7867B21F" w14:textId="681EFB66">
      <w:pPr>
        <w:pStyle w:val="Normal"/>
        <w:rPr>
          <w:rFonts w:ascii="Book Antiqua" w:hAnsi="Book Antiqua" w:eastAsia="Book Antiqua" w:cs="Book Antiqua"/>
          <w:b w:val="1"/>
          <w:bCs w:val="1"/>
          <w:sz w:val="28"/>
          <w:szCs w:val="28"/>
        </w:rPr>
      </w:pPr>
    </w:p>
    <w:p w:rsidR="51058BEE" w:rsidP="01E17E46" w:rsidRDefault="51058BEE" w14:paraId="03D78D56" w14:textId="39B35F3D">
      <w:pPr>
        <w:pStyle w:val="Normal"/>
        <w:rPr>
          <w:rFonts w:ascii="Book Antiqua" w:hAnsi="Book Antiqua" w:eastAsia="Book Antiqua" w:cs="Book Antiqua"/>
          <w:b w:val="1"/>
          <w:bCs w:val="1"/>
          <w:sz w:val="28"/>
          <w:szCs w:val="28"/>
        </w:rPr>
      </w:pPr>
      <w:r w:rsidRPr="01E17E46" w:rsidR="51058BEE">
        <w:rPr>
          <w:rFonts w:ascii="Book Antiqua" w:hAnsi="Book Antiqua" w:eastAsia="Book Antiqua" w:cs="Book Antiqua"/>
          <w:b w:val="1"/>
          <w:bCs w:val="1"/>
          <w:sz w:val="28"/>
          <w:szCs w:val="28"/>
        </w:rPr>
        <w:t>Soluciones activas e híbridas de temperatura controlada</w:t>
      </w:r>
    </w:p>
    <w:p w:rsidR="4B6664EE" w:rsidP="32E67301" w:rsidRDefault="4B6664EE" w14:paraId="416D7333" w14:textId="2BF48E60">
      <w:pPr>
        <w:pStyle w:val="Normal"/>
        <w:spacing w:line="276" w:lineRule="auto"/>
        <w:jc w:val="both"/>
        <w:rPr>
          <w:rFonts w:ascii="Book Antiqua" w:hAnsi="Book Antiqua" w:eastAsia="Book Antiqua" w:cs="Book Antiqua"/>
        </w:rPr>
      </w:pPr>
      <w:r w:rsidRPr="01E17E46" w:rsidR="3CB1D8EB">
        <w:rPr>
          <w:rFonts w:ascii="Book Antiqua" w:hAnsi="Book Antiqua" w:eastAsia="Book Antiqua" w:cs="Book Antiqua"/>
        </w:rPr>
        <w:t xml:space="preserve">Ofreciendo las soluciones más avanzadas para proteger la cadena de frío, TK </w:t>
      </w:r>
      <w:r w:rsidRPr="01E17E46" w:rsidR="3CB1D8EB">
        <w:rPr>
          <w:rFonts w:ascii="Book Antiqua" w:hAnsi="Book Antiqua" w:eastAsia="Book Antiqua" w:cs="Book Antiqua"/>
        </w:rPr>
        <w:t>Pharma</w:t>
      </w:r>
      <w:r w:rsidRPr="01E17E46" w:rsidR="3CB1D8EB">
        <w:rPr>
          <w:rFonts w:ascii="Book Antiqua" w:hAnsi="Book Antiqua" w:eastAsia="Book Antiqua" w:cs="Book Antiqua"/>
        </w:rPr>
        <w:t xml:space="preserve"> </w:t>
      </w:r>
      <w:r w:rsidRPr="01E17E46" w:rsidR="3CB1D8EB">
        <w:rPr>
          <w:rFonts w:ascii="Book Antiqua" w:hAnsi="Book Antiqua" w:eastAsia="Book Antiqua" w:cs="Book Antiqua"/>
        </w:rPr>
        <w:t>Advanced</w:t>
      </w:r>
      <w:r w:rsidRPr="01E17E46" w:rsidR="3CB1D8EB">
        <w:rPr>
          <w:rFonts w:ascii="Book Antiqua" w:hAnsi="Book Antiqua" w:eastAsia="Book Antiqua" w:cs="Book Antiqua"/>
        </w:rPr>
        <w:t xml:space="preserve"> brinda la oportunidad de </w:t>
      </w:r>
      <w:r w:rsidRPr="01E17E46" w:rsidR="0860D981">
        <w:rPr>
          <w:rFonts w:ascii="Book Antiqua" w:hAnsi="Book Antiqua" w:eastAsia="Book Antiqua" w:cs="Book Antiqua"/>
        </w:rPr>
        <w:t>hacer envíos</w:t>
      </w:r>
      <w:r w:rsidRPr="01E17E46" w:rsidR="3CB1D8EB">
        <w:rPr>
          <w:rFonts w:ascii="Book Antiqua" w:hAnsi="Book Antiqua" w:eastAsia="Book Antiqua" w:cs="Book Antiqua"/>
        </w:rPr>
        <w:t xml:space="preserve"> con un riesgo casi nulo contra las desviaciones de temperatura</w:t>
      </w:r>
      <w:r w:rsidRPr="01E17E46" w:rsidR="452C9708">
        <w:rPr>
          <w:rFonts w:ascii="Book Antiqua" w:hAnsi="Book Antiqua" w:eastAsia="Book Antiqua" w:cs="Book Antiqua"/>
        </w:rPr>
        <w:t>, esto</w:t>
      </w:r>
      <w:r w:rsidRPr="01E17E46" w:rsidR="3CB1D8EB">
        <w:rPr>
          <w:rFonts w:ascii="Book Antiqua" w:hAnsi="Book Antiqua" w:eastAsia="Book Antiqua" w:cs="Book Antiqua"/>
        </w:rPr>
        <w:t xml:space="preserve"> mediante el uso de contenedores activos controlados por temperatura o contenedores pasivos avanzados/híbridos. La carga</w:t>
      </w:r>
      <w:r w:rsidRPr="01E17E46" w:rsidR="6929F2C9">
        <w:rPr>
          <w:rFonts w:ascii="Book Antiqua" w:hAnsi="Book Antiqua" w:eastAsia="Book Antiqua" w:cs="Book Antiqua"/>
        </w:rPr>
        <w:t xml:space="preserve"> </w:t>
      </w:r>
      <w:r w:rsidRPr="01E17E46" w:rsidR="3CB1D8EB">
        <w:rPr>
          <w:rFonts w:ascii="Book Antiqua" w:hAnsi="Book Antiqua" w:eastAsia="Book Antiqua" w:cs="Book Antiqua"/>
        </w:rPr>
        <w:t>se transporta a una temperatura fija entre -70°C / +30°C, según las solicitudes de los clientes.</w:t>
      </w:r>
      <w:r w:rsidRPr="01E17E46" w:rsidR="4A0D545B">
        <w:rPr>
          <w:rFonts w:ascii="Book Antiqua" w:hAnsi="Book Antiqua" w:eastAsia="Book Antiqua" w:cs="Book Antiqua"/>
        </w:rPr>
        <w:t xml:space="preserve"> Además,</w:t>
      </w:r>
      <w:r w:rsidRPr="01E17E46" w:rsidR="3CB1D8EB">
        <w:rPr>
          <w:rFonts w:ascii="Book Antiqua" w:hAnsi="Book Antiqua" w:eastAsia="Book Antiqua" w:cs="Book Antiqua"/>
        </w:rPr>
        <w:t xml:space="preserve"> e</w:t>
      </w:r>
      <w:r w:rsidRPr="01E17E46" w:rsidR="33C5BB68">
        <w:rPr>
          <w:rFonts w:ascii="Book Antiqua" w:hAnsi="Book Antiqua" w:eastAsia="Book Antiqua" w:cs="Book Antiqua"/>
        </w:rPr>
        <w:t>l e</w:t>
      </w:r>
      <w:r w:rsidRPr="01E17E46" w:rsidR="3CB1D8EB">
        <w:rPr>
          <w:rFonts w:ascii="Book Antiqua" w:hAnsi="Book Antiqua" w:eastAsia="Book Antiqua" w:cs="Book Antiqua"/>
        </w:rPr>
        <w:t>quipo de expertos establecido especialmente para</w:t>
      </w:r>
      <w:r w:rsidRPr="01E17E46" w:rsidR="3CB1D8EB">
        <w:rPr>
          <w:rFonts w:ascii="Book Antiqua" w:hAnsi="Book Antiqua" w:eastAsia="Book Antiqua" w:cs="Book Antiqua"/>
        </w:rPr>
        <w:t xml:space="preserve"> TK </w:t>
      </w:r>
      <w:r w:rsidRPr="01E17E46" w:rsidR="3CB1D8EB">
        <w:rPr>
          <w:rFonts w:ascii="Book Antiqua" w:hAnsi="Book Antiqua" w:eastAsia="Book Antiqua" w:cs="Book Antiqua"/>
        </w:rPr>
        <w:t>Pharma</w:t>
      </w:r>
      <w:r w:rsidRPr="01E17E46" w:rsidR="3CB1D8EB">
        <w:rPr>
          <w:rFonts w:ascii="Book Antiqua" w:hAnsi="Book Antiqua" w:eastAsia="Book Antiqua" w:cs="Book Antiqua"/>
        </w:rPr>
        <w:t xml:space="preserve"> </w:t>
      </w:r>
      <w:r w:rsidRPr="01E17E46" w:rsidR="3CB1D8EB">
        <w:rPr>
          <w:rFonts w:ascii="Book Antiqua" w:hAnsi="Book Antiqua" w:eastAsia="Book Antiqua" w:cs="Book Antiqua"/>
        </w:rPr>
        <w:t>Advanced</w:t>
      </w:r>
      <w:r w:rsidRPr="01E17E46" w:rsidR="3CB1D8EB">
        <w:rPr>
          <w:rFonts w:ascii="Book Antiqua" w:hAnsi="Book Antiqua" w:eastAsia="Book Antiqua" w:cs="Book Antiqua"/>
        </w:rPr>
        <w:t xml:space="preserve"> gestiona los procesos de transporte</w:t>
      </w:r>
      <w:r w:rsidRPr="01E17E46" w:rsidR="6C676DEF">
        <w:rPr>
          <w:rFonts w:ascii="Book Antiqua" w:hAnsi="Book Antiqua" w:eastAsia="Book Antiqua" w:cs="Book Antiqua"/>
        </w:rPr>
        <w:t xml:space="preserve"> y</w:t>
      </w:r>
      <w:r w:rsidRPr="01E17E46" w:rsidR="38637E8A">
        <w:rPr>
          <w:rFonts w:ascii="Book Antiqua" w:hAnsi="Book Antiqua" w:eastAsia="Book Antiqua" w:cs="Book Antiqua"/>
        </w:rPr>
        <w:t xml:space="preserve"> </w:t>
      </w:r>
      <w:r w:rsidRPr="01E17E46" w:rsidR="3CB1D8EB">
        <w:rPr>
          <w:rFonts w:ascii="Book Antiqua" w:hAnsi="Book Antiqua" w:eastAsia="Book Antiqua" w:cs="Book Antiqua"/>
        </w:rPr>
        <w:t xml:space="preserve">brinda servicios de consultoría </w:t>
      </w:r>
      <w:r w:rsidRPr="01E17E46" w:rsidR="79F57427">
        <w:rPr>
          <w:rFonts w:ascii="Book Antiqua" w:hAnsi="Book Antiqua" w:eastAsia="Book Antiqua" w:cs="Book Antiqua"/>
        </w:rPr>
        <w:t>para el</w:t>
      </w:r>
      <w:r w:rsidRPr="01E17E46" w:rsidR="3CB1D8EB">
        <w:rPr>
          <w:rFonts w:ascii="Book Antiqua" w:hAnsi="Book Antiqua" w:eastAsia="Book Antiqua" w:cs="Book Antiqua"/>
        </w:rPr>
        <w:t xml:space="preserve"> arrendamiento de contenedores.</w:t>
      </w:r>
      <w:r w:rsidRPr="01E17E46" w:rsidR="3CB1D8EB">
        <w:rPr>
          <w:rFonts w:ascii="Book Antiqua" w:hAnsi="Book Antiqua" w:eastAsia="Book Antiqua" w:cs="Book Antiqua"/>
        </w:rPr>
        <w:t xml:space="preserve"> </w:t>
      </w:r>
    </w:p>
    <w:p w:rsidR="6AAD3E2A" w:rsidP="01E17E46" w:rsidRDefault="6AAD3E2A" w14:paraId="5D1C3F32" w14:textId="09D2C31B">
      <w:pPr>
        <w:pStyle w:val="Normal"/>
        <w:spacing w:line="276" w:lineRule="auto"/>
        <w:jc w:val="both"/>
        <w:rPr>
          <w:rFonts w:ascii="Book Antiqua" w:hAnsi="Book Antiqua" w:eastAsia="Book Antiqua" w:cs="Book Antiqua"/>
        </w:rPr>
      </w:pPr>
      <w:r w:rsidRPr="01E17E46" w:rsidR="5DEA07CD">
        <w:rPr>
          <w:rFonts w:ascii="Book Antiqua" w:hAnsi="Book Antiqua" w:eastAsia="Book Antiqua" w:cs="Book Antiqua"/>
        </w:rPr>
        <w:t>Sus</w:t>
      </w:r>
      <w:r w:rsidRPr="01E17E46" w:rsidR="3CB1D8EB">
        <w:rPr>
          <w:rFonts w:ascii="Book Antiqua" w:hAnsi="Book Antiqua" w:eastAsia="Book Antiqua" w:cs="Book Antiqua"/>
        </w:rPr>
        <w:t xml:space="preserve"> instalaciones de almacenamiento</w:t>
      </w:r>
      <w:r w:rsidRPr="01E17E46" w:rsidR="2809B44A">
        <w:rPr>
          <w:rFonts w:ascii="Book Antiqua" w:hAnsi="Book Antiqua" w:eastAsia="Book Antiqua" w:cs="Book Antiqua"/>
        </w:rPr>
        <w:t xml:space="preserve"> ubicadas en el Aeropuerto de Estambul</w:t>
      </w:r>
      <w:r w:rsidRPr="01E17E46" w:rsidR="682E6928">
        <w:rPr>
          <w:rFonts w:ascii="Book Antiqua" w:hAnsi="Book Antiqua" w:eastAsia="Book Antiqua" w:cs="Book Antiqua"/>
        </w:rPr>
        <w:t xml:space="preserve"> </w:t>
      </w:r>
      <w:r w:rsidRPr="01E17E46" w:rsidR="2809B44A">
        <w:rPr>
          <w:rFonts w:ascii="Book Antiqua" w:hAnsi="Book Antiqua" w:eastAsia="Book Antiqua" w:cs="Book Antiqua"/>
        </w:rPr>
        <w:t>cuentan con</w:t>
      </w:r>
      <w:r w:rsidRPr="01E17E46" w:rsidR="3CB1D8EB">
        <w:rPr>
          <w:rFonts w:ascii="Book Antiqua" w:hAnsi="Book Antiqua" w:eastAsia="Book Antiqua" w:cs="Book Antiqua"/>
        </w:rPr>
        <w:t xml:space="preserve"> </w:t>
      </w:r>
      <w:r w:rsidRPr="01E17E46" w:rsidR="454F9393">
        <w:rPr>
          <w:rFonts w:ascii="Book Antiqua" w:hAnsi="Book Antiqua" w:eastAsia="Book Antiqua" w:cs="Book Antiqua"/>
        </w:rPr>
        <w:t>cuatro</w:t>
      </w:r>
      <w:r w:rsidRPr="01E17E46" w:rsidR="3CB1D8EB">
        <w:rPr>
          <w:rFonts w:ascii="Book Antiqua" w:hAnsi="Book Antiqua" w:eastAsia="Book Antiqua" w:cs="Book Antiqua"/>
        </w:rPr>
        <w:t xml:space="preserve"> rangos de temperatura </w:t>
      </w:r>
      <w:r w:rsidRPr="01E17E46" w:rsidR="0ADE1A91">
        <w:rPr>
          <w:rFonts w:ascii="Book Antiqua" w:hAnsi="Book Antiqua" w:eastAsia="Book Antiqua" w:cs="Book Antiqua"/>
        </w:rPr>
        <w:t>diferentes, establecidas</w:t>
      </w:r>
      <w:r w:rsidRPr="01E17E46" w:rsidR="15E7AD82">
        <w:rPr>
          <w:rFonts w:ascii="Book Antiqua" w:hAnsi="Book Antiqua" w:eastAsia="Book Antiqua" w:cs="Book Antiqua"/>
        </w:rPr>
        <w:t xml:space="preserve"> para</w:t>
      </w:r>
      <w:r w:rsidRPr="01E17E46" w:rsidR="3CB1D8EB">
        <w:rPr>
          <w:rFonts w:ascii="Book Antiqua" w:hAnsi="Book Antiqua" w:eastAsia="Book Antiqua" w:cs="Book Antiqua"/>
        </w:rPr>
        <w:t xml:space="preserve"> brinda</w:t>
      </w:r>
      <w:r w:rsidRPr="01E17E46" w:rsidR="18AC0BD0">
        <w:rPr>
          <w:rFonts w:ascii="Book Antiqua" w:hAnsi="Book Antiqua" w:eastAsia="Book Antiqua" w:cs="Book Antiqua"/>
        </w:rPr>
        <w:t>r</w:t>
      </w:r>
      <w:r w:rsidRPr="01E17E46" w:rsidR="3CB1D8EB">
        <w:rPr>
          <w:rFonts w:ascii="Book Antiqua" w:hAnsi="Book Antiqua" w:eastAsia="Book Antiqua" w:cs="Book Antiqua"/>
        </w:rPr>
        <w:t xml:space="preserve"> la oportunidad de mantener productos farmacéuticos y médicos en condiciones óptimas </w:t>
      </w:r>
      <w:commentRangeStart w:id="1283352749"/>
      <w:r w:rsidRPr="01E17E46" w:rsidR="3CB1D8EB">
        <w:rPr>
          <w:rFonts w:ascii="Book Antiqua" w:hAnsi="Book Antiqua" w:eastAsia="Book Antiqua" w:cs="Book Antiqua"/>
        </w:rPr>
        <w:t>gracias a SMARTIST TCC</w:t>
      </w:r>
      <w:r w:rsidRPr="01E17E46" w:rsidR="08A101B0">
        <w:rPr>
          <w:rFonts w:ascii="Book Antiqua" w:hAnsi="Book Antiqua" w:eastAsia="Book Antiqua" w:cs="Book Antiqua"/>
        </w:rPr>
        <w:t xml:space="preserve"> (</w:t>
      </w:r>
      <w:r w:rsidRPr="01E17E46" w:rsidR="24FAED60">
        <w:rPr>
          <w:rFonts w:ascii="Book Antiqua" w:hAnsi="Book Antiqua" w:eastAsia="Book Antiqua" w:cs="Book Antiqua"/>
        </w:rPr>
        <w:t>Centro de Control de Temperatura</w:t>
      </w:r>
      <w:r w:rsidRPr="01E17E46" w:rsidR="08A101B0">
        <w:rPr>
          <w:rFonts w:ascii="Book Antiqua" w:hAnsi="Book Antiqua" w:eastAsia="Book Antiqua" w:cs="Book Antiqua"/>
        </w:rPr>
        <w:t>, por sus siglas en inglés)</w:t>
      </w:r>
      <w:r w:rsidRPr="01E17E46" w:rsidR="3F89373F">
        <w:rPr>
          <w:rFonts w:ascii="Book Antiqua" w:hAnsi="Book Antiqua" w:eastAsia="Book Antiqua" w:cs="Book Antiqua"/>
        </w:rPr>
        <w:t xml:space="preserve">, </w:t>
      </w:r>
      <w:r w:rsidRPr="01E17E46" w:rsidR="47656F8C">
        <w:rPr>
          <w:rFonts w:ascii="Book Antiqua" w:hAnsi="Book Antiqua" w:eastAsia="Book Antiqua" w:cs="Book Antiqua"/>
        </w:rPr>
        <w:t xml:space="preserve">un </w:t>
      </w:r>
      <w:r w:rsidRPr="01E17E46" w:rsidR="3F89373F">
        <w:rPr>
          <w:rFonts w:ascii="Book Antiqua" w:hAnsi="Book Antiqua" w:eastAsia="Book Antiqua" w:cs="Book Antiqua"/>
        </w:rPr>
        <w:t>sistema</w:t>
      </w:r>
      <w:commentRangeEnd w:id="1283352749"/>
      <w:r>
        <w:rPr>
          <w:rStyle w:val="CommentReference"/>
        </w:rPr>
        <w:commentReference w:id="1283352749"/>
      </w:r>
      <w:r w:rsidRPr="01E17E46" w:rsidR="3CB1D8EB">
        <w:rPr>
          <w:rFonts w:ascii="Book Antiqua" w:hAnsi="Book Antiqua" w:eastAsia="Book Antiqua" w:cs="Book Antiqua"/>
        </w:rPr>
        <w:t xml:space="preserve"> dedicado</w:t>
      </w:r>
      <w:r w:rsidRPr="01E17E46" w:rsidR="45E43581">
        <w:rPr>
          <w:rFonts w:ascii="Book Antiqua" w:hAnsi="Book Antiqua" w:eastAsia="Book Antiqua" w:cs="Book Antiqua"/>
        </w:rPr>
        <w:t xml:space="preserve"> completamente</w:t>
      </w:r>
      <w:r w:rsidRPr="01E17E46" w:rsidR="3CB1D8EB">
        <w:rPr>
          <w:rFonts w:ascii="Book Antiqua" w:hAnsi="Book Antiqua" w:eastAsia="Book Antiqua" w:cs="Book Antiqua"/>
        </w:rPr>
        <w:t xml:space="preserve"> a TK</w:t>
      </w:r>
      <w:r w:rsidRPr="01E17E46" w:rsidR="3CB1D8EB">
        <w:rPr>
          <w:rFonts w:ascii="Book Antiqua" w:hAnsi="Book Antiqua" w:eastAsia="Book Antiqua" w:cs="Book Antiqua"/>
        </w:rPr>
        <w:t xml:space="preserve"> </w:t>
      </w:r>
      <w:r w:rsidRPr="01E17E46" w:rsidR="3CB1D8EB">
        <w:rPr>
          <w:rFonts w:ascii="Book Antiqua" w:hAnsi="Book Antiqua" w:eastAsia="Book Antiqua" w:cs="Book Antiqua"/>
        </w:rPr>
        <w:t>Pharma</w:t>
      </w:r>
      <w:r w:rsidRPr="01E17E46" w:rsidR="3CB1D8EB">
        <w:rPr>
          <w:rFonts w:ascii="Book Antiqua" w:hAnsi="Book Antiqua" w:eastAsia="Book Antiqua" w:cs="Book Antiqua"/>
        </w:rPr>
        <w:t xml:space="preserve">. </w:t>
      </w:r>
    </w:p>
    <w:p w:rsidR="6AAD3E2A" w:rsidP="01E17E46" w:rsidRDefault="6AAD3E2A" w14:paraId="38B228B2" w14:textId="1E19B0B9">
      <w:pPr>
        <w:pStyle w:val="Normal"/>
        <w:spacing w:line="276" w:lineRule="auto"/>
        <w:jc w:val="both"/>
        <w:rPr>
          <w:rFonts w:ascii="Book Antiqua" w:hAnsi="Book Antiqua" w:eastAsia="Book Antiqua" w:cs="Book Antiqua"/>
        </w:rPr>
      </w:pPr>
      <w:r w:rsidRPr="01E17E46" w:rsidR="2B6B19ED">
        <w:rPr>
          <w:rFonts w:ascii="Book Antiqua" w:hAnsi="Book Antiqua" w:eastAsia="Book Antiqua" w:cs="Book Antiqua"/>
        </w:rPr>
        <w:t>Turkish</w:t>
      </w:r>
      <w:r w:rsidRPr="01E17E46" w:rsidR="2B6B19ED">
        <w:rPr>
          <w:rFonts w:ascii="Book Antiqua" w:hAnsi="Book Antiqua" w:eastAsia="Book Antiqua" w:cs="Book Antiqua"/>
        </w:rPr>
        <w:t xml:space="preserve"> Cargo transporta todos los envíos farmacéuticos y médicos de manera ágil y cumpliendo con los requisitos de la industria, ya que posee un certificado IATA CEIV </w:t>
      </w:r>
      <w:r w:rsidRPr="01E17E46" w:rsidR="2B6B19ED">
        <w:rPr>
          <w:rFonts w:ascii="Book Antiqua" w:hAnsi="Book Antiqua" w:eastAsia="Book Antiqua" w:cs="Book Antiqua"/>
        </w:rPr>
        <w:t>Pharma</w:t>
      </w:r>
      <w:r w:rsidRPr="01E17E46" w:rsidR="2B6B19ED">
        <w:rPr>
          <w:rFonts w:ascii="Book Antiqua" w:hAnsi="Book Antiqua" w:eastAsia="Book Antiqua" w:cs="Book Antiqua"/>
        </w:rPr>
        <w:t xml:space="preserve">, además de que se rige por </w:t>
      </w:r>
      <w:r w:rsidRPr="01E17E46" w:rsidR="79E2E4D9">
        <w:rPr>
          <w:rFonts w:ascii="Book Antiqua" w:hAnsi="Book Antiqua" w:eastAsia="Book Antiqua" w:cs="Book Antiqua"/>
        </w:rPr>
        <w:t>los estándares GDP (</w:t>
      </w:r>
      <w:r w:rsidRPr="01E17E46" w:rsidR="313B410A">
        <w:rPr>
          <w:rFonts w:ascii="Book Antiqua" w:hAnsi="Book Antiqua" w:eastAsia="Book Antiqua" w:cs="Book Antiqua"/>
        </w:rPr>
        <w:t xml:space="preserve">Buenas </w:t>
      </w:r>
      <w:r w:rsidRPr="01E17E46" w:rsidR="3FD754CB">
        <w:rPr>
          <w:rFonts w:ascii="Book Antiqua" w:hAnsi="Book Antiqua" w:eastAsia="Book Antiqua" w:cs="Book Antiqua"/>
        </w:rPr>
        <w:t>Prácticas</w:t>
      </w:r>
      <w:r w:rsidRPr="01E17E46" w:rsidR="313B410A">
        <w:rPr>
          <w:rFonts w:ascii="Book Antiqua" w:hAnsi="Book Antiqua" w:eastAsia="Book Antiqua" w:cs="Book Antiqua"/>
        </w:rPr>
        <w:t xml:space="preserve"> </w:t>
      </w:r>
      <w:r w:rsidRPr="01E17E46" w:rsidR="313B410A">
        <w:rPr>
          <w:rFonts w:ascii="Book Antiqua" w:hAnsi="Book Antiqua" w:eastAsia="Book Antiqua" w:cs="Book Antiqua"/>
        </w:rPr>
        <w:t>de D</w:t>
      </w:r>
      <w:r w:rsidRPr="01E17E46" w:rsidR="313B410A">
        <w:rPr>
          <w:rFonts w:ascii="Book Antiqua" w:hAnsi="Book Antiqua" w:eastAsia="Book Antiqua" w:cs="Book Antiqua"/>
        </w:rPr>
        <w:t>istribución</w:t>
      </w:r>
      <w:r w:rsidRPr="01E17E46" w:rsidR="79E2E4D9">
        <w:rPr>
          <w:rFonts w:ascii="Book Antiqua" w:hAnsi="Book Antiqua" w:eastAsia="Book Antiqua" w:cs="Book Antiqua"/>
        </w:rPr>
        <w:t xml:space="preserve">, por sus siglas en inglés). </w:t>
      </w:r>
    </w:p>
    <w:p w:rsidR="6AAD3E2A" w:rsidP="01E17E46" w:rsidRDefault="6AAD3E2A" w14:paraId="37E53D80" w14:textId="2ACD42A0">
      <w:pPr>
        <w:pStyle w:val="Normal"/>
        <w:spacing w:line="276" w:lineRule="auto"/>
        <w:jc w:val="both"/>
        <w:rPr>
          <w:rFonts w:ascii="Book Antiqua" w:hAnsi="Book Antiqua" w:eastAsia="Book Antiqua" w:cs="Book Antiqua"/>
        </w:rPr>
      </w:pPr>
      <w:r w:rsidRPr="01E17E46" w:rsidR="66A2BF42">
        <w:rPr>
          <w:rFonts w:ascii="Book Antiqua" w:hAnsi="Book Antiqua" w:eastAsia="Book Antiqua" w:cs="Book Antiqua"/>
        </w:rPr>
        <w:t xml:space="preserve">La aerolínea </w:t>
      </w:r>
      <w:r w:rsidRPr="01E17E46" w:rsidR="259DBED9">
        <w:rPr>
          <w:rFonts w:ascii="Book Antiqua" w:hAnsi="Book Antiqua" w:eastAsia="Book Antiqua" w:cs="Book Antiqua"/>
        </w:rPr>
        <w:t>lleva más allá la calidad de servicio</w:t>
      </w:r>
      <w:r w:rsidRPr="01E17E46" w:rsidR="145582EC">
        <w:rPr>
          <w:rFonts w:ascii="Book Antiqua" w:hAnsi="Book Antiqua" w:eastAsia="Book Antiqua" w:cs="Book Antiqua"/>
        </w:rPr>
        <w:t>,</w:t>
      </w:r>
      <w:r w:rsidRPr="01E17E46" w:rsidR="259DBED9">
        <w:rPr>
          <w:rFonts w:ascii="Book Antiqua" w:hAnsi="Book Antiqua" w:eastAsia="Book Antiqua" w:cs="Book Antiqua"/>
        </w:rPr>
        <w:t xml:space="preserve"> </w:t>
      </w:r>
      <w:r w:rsidRPr="01E17E46" w:rsidR="6D94EDF3">
        <w:rPr>
          <w:rFonts w:ascii="Book Antiqua" w:hAnsi="Book Antiqua" w:eastAsia="Book Antiqua" w:cs="Book Antiqua"/>
        </w:rPr>
        <w:t xml:space="preserve">ya que </w:t>
      </w:r>
      <w:r w:rsidRPr="01E17E46" w:rsidR="3CB1D8EB">
        <w:rPr>
          <w:rFonts w:ascii="Book Antiqua" w:hAnsi="Book Antiqua" w:eastAsia="Book Antiqua" w:cs="Book Antiqua"/>
        </w:rPr>
        <w:t xml:space="preserve">proporciona construcción y desmontaje controlados por temperatura y almacenamiento automatizado de ULD para envíos farmacéuticos y de atención médica </w:t>
      </w:r>
      <w:r w:rsidRPr="01E17E46" w:rsidR="2C96D890">
        <w:rPr>
          <w:rFonts w:ascii="Book Antiqua" w:hAnsi="Book Antiqua" w:eastAsia="Book Antiqua" w:cs="Book Antiqua"/>
        </w:rPr>
        <w:t>que requieren</w:t>
      </w:r>
      <w:r w:rsidRPr="01E17E46" w:rsidR="3CB1D8EB">
        <w:rPr>
          <w:rFonts w:ascii="Book Antiqua" w:hAnsi="Book Antiqua" w:eastAsia="Book Antiqua" w:cs="Book Antiqua"/>
        </w:rPr>
        <w:t xml:space="preserve"> SMARTIST</w:t>
      </w:r>
      <w:r w:rsidRPr="01E17E46" w:rsidR="57702B2F">
        <w:rPr>
          <w:rFonts w:ascii="Book Antiqua" w:hAnsi="Book Antiqua" w:eastAsia="Book Antiqua" w:cs="Book Antiqua"/>
        </w:rPr>
        <w:t xml:space="preserve"> TCC</w:t>
      </w:r>
      <w:r w:rsidRPr="01E17E46" w:rsidR="3CB1D8EB">
        <w:rPr>
          <w:rFonts w:ascii="Book Antiqua" w:hAnsi="Book Antiqua" w:eastAsia="Book Antiqua" w:cs="Book Antiqua"/>
        </w:rPr>
        <w:t xml:space="preserve">, </w:t>
      </w:r>
      <w:r w:rsidRPr="01E17E46" w:rsidR="3D4F3609">
        <w:rPr>
          <w:rFonts w:ascii="Book Antiqua" w:hAnsi="Book Antiqua" w:eastAsia="Book Antiqua" w:cs="Book Antiqua"/>
        </w:rPr>
        <w:t xml:space="preserve">el cual está </w:t>
      </w:r>
      <w:r w:rsidRPr="01E17E46" w:rsidR="3CB1D8EB">
        <w:rPr>
          <w:rFonts w:ascii="Book Antiqua" w:hAnsi="Book Antiqua" w:eastAsia="Book Antiqua" w:cs="Book Antiqua"/>
        </w:rPr>
        <w:t>equipado con tecnología inteligente</w:t>
      </w:r>
      <w:r w:rsidRPr="01E17E46" w:rsidR="7CBAFFF0">
        <w:rPr>
          <w:rFonts w:ascii="Book Antiqua" w:hAnsi="Book Antiqua" w:eastAsia="Book Antiqua" w:cs="Book Antiqua"/>
        </w:rPr>
        <w:t xml:space="preserve"> integrada por</w:t>
      </w:r>
      <w:r w:rsidRPr="01E17E46" w:rsidR="3CB1D8EB">
        <w:rPr>
          <w:rFonts w:ascii="Book Antiqua" w:hAnsi="Book Antiqua" w:eastAsia="Book Antiqua" w:cs="Book Antiqua"/>
        </w:rPr>
        <w:t xml:space="preserve"> Sistemas de Almacenamiento Automático</w:t>
      </w:r>
      <w:r w:rsidRPr="01E17E46" w:rsidR="46FF8724">
        <w:rPr>
          <w:rFonts w:ascii="Book Antiqua" w:hAnsi="Book Antiqua" w:eastAsia="Book Antiqua" w:cs="Book Antiqua"/>
        </w:rPr>
        <w:t xml:space="preserve"> y</w:t>
      </w:r>
      <w:r w:rsidRPr="01E17E46" w:rsidR="3CB1D8EB">
        <w:rPr>
          <w:rFonts w:ascii="Book Antiqua" w:hAnsi="Book Antiqua" w:eastAsia="Book Antiqua" w:cs="Book Antiqua"/>
        </w:rPr>
        <w:t xml:space="preserve"> Automatización de Procesos Robóticos</w:t>
      </w:r>
      <w:r w:rsidRPr="01E17E46" w:rsidR="647F9E81">
        <w:rPr>
          <w:rFonts w:ascii="Book Antiqua" w:hAnsi="Book Antiqua" w:eastAsia="Book Antiqua" w:cs="Book Antiqua"/>
        </w:rPr>
        <w:t xml:space="preserve">. </w:t>
      </w:r>
    </w:p>
    <w:p w:rsidR="6AAD3E2A" w:rsidP="01E17E46" w:rsidRDefault="6AAD3E2A" w14:paraId="0212A470" w14:textId="19C25408">
      <w:pPr>
        <w:pStyle w:val="Normal"/>
        <w:spacing w:line="276" w:lineRule="auto"/>
        <w:jc w:val="both"/>
        <w:rPr>
          <w:rFonts w:ascii="Book Antiqua" w:hAnsi="Book Antiqua" w:eastAsia="Book Antiqua" w:cs="Book Antiqua"/>
        </w:rPr>
      </w:pPr>
      <w:r w:rsidRPr="01E17E46" w:rsidR="48C8A096">
        <w:rPr>
          <w:rFonts w:ascii="Book Antiqua" w:hAnsi="Book Antiqua" w:eastAsia="Book Antiqua" w:cs="Book Antiqua"/>
        </w:rPr>
        <w:t xml:space="preserve">Cabe destacar que </w:t>
      </w:r>
      <w:r w:rsidRPr="01E17E46" w:rsidR="39744BAE">
        <w:rPr>
          <w:rFonts w:ascii="Book Antiqua" w:hAnsi="Book Antiqua" w:eastAsia="Book Antiqua" w:cs="Book Antiqua"/>
        </w:rPr>
        <w:t>*</w:t>
      </w:r>
      <w:r w:rsidRPr="01E17E46" w:rsidR="6D3CE68F">
        <w:rPr>
          <w:rFonts w:ascii="Book Antiqua" w:hAnsi="Book Antiqua" w:eastAsia="Book Antiqua" w:cs="Book Antiqua"/>
        </w:rPr>
        <w:t>l</w:t>
      </w:r>
      <w:r w:rsidRPr="01E17E46" w:rsidR="39744BAE">
        <w:rPr>
          <w:rFonts w:ascii="Book Antiqua" w:hAnsi="Book Antiqua" w:eastAsia="Book Antiqua" w:cs="Book Antiqua"/>
          <w:b w:val="1"/>
          <w:bCs w:val="1"/>
        </w:rPr>
        <w:t>os carros controlados por temperatura</w:t>
      </w:r>
      <w:r w:rsidRPr="01E17E46" w:rsidR="39744BAE">
        <w:rPr>
          <w:rFonts w:ascii="Book Antiqua" w:hAnsi="Book Antiqua" w:eastAsia="Book Antiqua" w:cs="Book Antiqua"/>
        </w:rPr>
        <w:t xml:space="preserve"> se utilizan para proteger los productos farmacéuticos y médicos contra las condiciones ambientales durante el proceso de manipulación en la pista entre el TCC (Centro Controlado por Temperatura</w:t>
      </w:r>
      <w:r w:rsidRPr="01E17E46" w:rsidR="55DB8892">
        <w:rPr>
          <w:rFonts w:ascii="Book Antiqua" w:hAnsi="Book Antiqua" w:eastAsia="Book Antiqua" w:cs="Book Antiqua"/>
        </w:rPr>
        <w:t>, por sus siglas en inglés</w:t>
      </w:r>
      <w:r w:rsidRPr="01E17E46" w:rsidR="39744BAE">
        <w:rPr>
          <w:rFonts w:ascii="Book Antiqua" w:hAnsi="Book Antiqua" w:eastAsia="Book Antiqua" w:cs="Book Antiqua"/>
        </w:rPr>
        <w:t>) y la aeronave.</w:t>
      </w:r>
    </w:p>
    <w:p w:rsidR="6AAD3E2A" w:rsidP="32E67301" w:rsidRDefault="6AAD3E2A" w14:paraId="2035F702" w14:textId="62712978">
      <w:pPr>
        <w:pStyle w:val="Normal"/>
        <w:spacing w:line="276" w:lineRule="auto"/>
        <w:rPr>
          <w:rFonts w:ascii="Book Antiqua" w:hAnsi="Book Antiqua" w:eastAsia="Book Antiqua" w:cs="Book Antiqua"/>
        </w:rPr>
      </w:pPr>
      <w:r w:rsidRPr="32E67301" w:rsidR="6AAD3E2A">
        <w:rPr>
          <w:rFonts w:ascii="Book Antiqua" w:hAnsi="Book Antiqua" w:eastAsia="Book Antiqua" w:cs="Book Antiqua"/>
        </w:rPr>
        <w:t xml:space="preserve">Videos ( </w:t>
      </w:r>
      <w:hyperlink r:id="R11daa91bda01444e">
        <w:r w:rsidRPr="32E67301" w:rsidR="6AAD3E2A">
          <w:rPr>
            <w:rStyle w:val="Hyperlink"/>
            <w:rFonts w:ascii="Book Antiqua" w:hAnsi="Book Antiqua" w:eastAsia="Book Antiqua" w:cs="Book Antiqua"/>
          </w:rPr>
          <w:t>https://we.tl/t-3qiBRoZj9L</w:t>
        </w:r>
      </w:hyperlink>
      <w:r w:rsidRPr="32E67301" w:rsidR="6AAD3E2A">
        <w:rPr>
          <w:rFonts w:ascii="Book Antiqua" w:hAnsi="Book Antiqua" w:eastAsia="Book Antiqua" w:cs="Book Antiqua"/>
        </w:rPr>
        <w:t xml:space="preserve">) </w:t>
      </w:r>
    </w:p>
    <w:p w:rsidR="6AAD3E2A" w:rsidP="32E67301" w:rsidRDefault="6AAD3E2A" w14:paraId="0B5284FC" w14:textId="30500A22">
      <w:pPr>
        <w:pStyle w:val="Normal"/>
        <w:spacing w:line="276" w:lineRule="auto"/>
        <w:rPr>
          <w:rFonts w:ascii="Book Antiqua" w:hAnsi="Book Antiqua" w:eastAsia="Book Antiqua" w:cs="Book Antiqua"/>
        </w:rPr>
      </w:pPr>
      <w:r w:rsidRPr="32E67301" w:rsidR="6AAD3E2A">
        <w:rPr>
          <w:rFonts w:ascii="Book Antiqua" w:hAnsi="Book Antiqua" w:eastAsia="Book Antiqua" w:cs="Book Antiqua"/>
        </w:rPr>
        <w:t xml:space="preserve">Fotografías ( </w:t>
      </w:r>
      <w:hyperlink r:id="Rd8d576fe0e144054">
        <w:r w:rsidRPr="32E67301" w:rsidR="6AAD3E2A">
          <w:rPr>
            <w:rStyle w:val="Hyperlink"/>
            <w:rFonts w:ascii="Book Antiqua" w:hAnsi="Book Antiqua" w:eastAsia="Book Antiqua" w:cs="Book Antiqua"/>
          </w:rPr>
          <w:t>https://we.tl/t-kNltfxnhB3</w:t>
        </w:r>
      </w:hyperlink>
      <w:r w:rsidRPr="32E67301" w:rsidR="6AAD3E2A">
        <w:rPr>
          <w:rFonts w:ascii="Book Antiqua" w:hAnsi="Book Antiqua" w:eastAsia="Book Antiqua" w:cs="Book Antiqua"/>
        </w:rPr>
        <w:t>)</w:t>
      </w:r>
    </w:p>
    <w:p w:rsidR="32E67301" w:rsidP="32E67301" w:rsidRDefault="32E67301" w14:paraId="54880785" w14:textId="4DAB428F">
      <w:pPr>
        <w:pStyle w:val="Normal"/>
        <w:spacing w:line="276" w:lineRule="auto"/>
        <w:rPr>
          <w:rFonts w:ascii="Book Antiqua" w:hAnsi="Book Antiqua" w:eastAsia="Book Antiqua" w:cs="Book Antiqua"/>
        </w:rPr>
      </w:pPr>
    </w:p>
    <w:p w:rsidR="076E7AA0" w:rsidP="01E17E46" w:rsidRDefault="076E7AA0" w14:paraId="78021B85" w14:textId="79A7D113">
      <w:pPr>
        <w:pStyle w:val="Normal"/>
        <w:spacing w:line="276" w:lineRule="auto"/>
        <w:rPr>
          <w:rFonts w:ascii="Book Antiqua" w:hAnsi="Book Antiqua" w:eastAsia="Book Antiqua" w:cs="Book Antiqua"/>
          <w:b w:val="1"/>
          <w:bCs w:val="1"/>
          <w:sz w:val="20"/>
          <w:szCs w:val="20"/>
        </w:rPr>
      </w:pPr>
      <w:r w:rsidRPr="01E17E46" w:rsidR="076E7AA0">
        <w:rPr>
          <w:rFonts w:ascii="Book Antiqua" w:hAnsi="Book Antiqua" w:eastAsia="Book Antiqua" w:cs="Book Antiqua"/>
          <w:b w:val="1"/>
          <w:bCs w:val="1"/>
          <w:sz w:val="20"/>
          <w:szCs w:val="20"/>
        </w:rPr>
        <w:t xml:space="preserve">Acerca de </w:t>
      </w:r>
      <w:r w:rsidRPr="01E17E46" w:rsidR="076E7AA0">
        <w:rPr>
          <w:rFonts w:ascii="Book Antiqua" w:hAnsi="Book Antiqua" w:eastAsia="Book Antiqua" w:cs="Book Antiqua"/>
          <w:b w:val="1"/>
          <w:bCs w:val="1"/>
          <w:sz w:val="20"/>
          <w:szCs w:val="20"/>
        </w:rPr>
        <w:t>Turkish</w:t>
      </w:r>
      <w:r w:rsidRPr="01E17E46" w:rsidR="076E7AA0">
        <w:rPr>
          <w:rFonts w:ascii="Book Antiqua" w:hAnsi="Book Antiqua" w:eastAsia="Book Antiqua" w:cs="Book Antiqua"/>
          <w:b w:val="1"/>
          <w:bCs w:val="1"/>
          <w:sz w:val="20"/>
          <w:szCs w:val="20"/>
        </w:rPr>
        <w:t xml:space="preserve"> Airlines</w:t>
      </w:r>
      <w:r w:rsidRPr="01E17E46" w:rsidR="076E7AA0">
        <w:rPr>
          <w:rFonts w:ascii="Book Antiqua" w:hAnsi="Book Antiqua" w:eastAsia="Book Antiqua" w:cs="Book Antiqua"/>
          <w:b w:val="1"/>
          <w:bCs w:val="1"/>
          <w:sz w:val="20"/>
          <w:szCs w:val="20"/>
        </w:rPr>
        <w:t>:</w:t>
      </w:r>
    </w:p>
    <w:p w:rsidR="076E7AA0" w:rsidP="01E17E46" w:rsidRDefault="076E7AA0" w14:paraId="4CA4F3DD" w14:textId="7F45A2E7">
      <w:pPr>
        <w:pStyle w:val="Normal"/>
        <w:spacing w:line="276" w:lineRule="auto"/>
        <w:rPr>
          <w:rFonts w:ascii="Book Antiqua" w:hAnsi="Book Antiqua" w:eastAsia="Book Antiqua" w:cs="Book Antiqua"/>
          <w:sz w:val="20"/>
          <w:szCs w:val="20"/>
        </w:rPr>
      </w:pPr>
      <w:r w:rsidRPr="01E17E46" w:rsidR="076E7AA0">
        <w:rPr>
          <w:rFonts w:ascii="Book Antiqua" w:hAnsi="Book Antiqua" w:eastAsia="Book Antiqua" w:cs="Book Antiqua"/>
          <w:sz w:val="20"/>
          <w:szCs w:val="20"/>
        </w:rPr>
        <w:t xml:space="preserve">Fundada en 1933 con una flota de cinco aeronaves, </w:t>
      </w:r>
      <w:r w:rsidRPr="01E17E46" w:rsidR="076E7AA0">
        <w:rPr>
          <w:rFonts w:ascii="Book Antiqua" w:hAnsi="Book Antiqua" w:eastAsia="Book Antiqua" w:cs="Book Antiqua"/>
          <w:sz w:val="20"/>
          <w:szCs w:val="20"/>
        </w:rPr>
        <w:t>Turkish</w:t>
      </w:r>
      <w:r w:rsidRPr="01E17E46" w:rsidR="076E7AA0">
        <w:rPr>
          <w:rFonts w:ascii="Book Antiqua" w:hAnsi="Book Antiqua" w:eastAsia="Book Antiqua" w:cs="Book Antiqua"/>
          <w:sz w:val="20"/>
          <w:szCs w:val="20"/>
        </w:rPr>
        <w:t xml:space="preserve"> Airlines, miembro de </w:t>
      </w:r>
      <w:r w:rsidRPr="01E17E46" w:rsidR="076E7AA0">
        <w:rPr>
          <w:rFonts w:ascii="Book Antiqua" w:hAnsi="Book Antiqua" w:eastAsia="Book Antiqua" w:cs="Book Antiqua"/>
          <w:sz w:val="20"/>
          <w:szCs w:val="20"/>
        </w:rPr>
        <w:t>Star</w:t>
      </w:r>
      <w:r w:rsidRPr="01E17E46" w:rsidR="076E7AA0">
        <w:rPr>
          <w:rFonts w:ascii="Book Antiqua" w:hAnsi="Book Antiqua" w:eastAsia="Book Antiqua" w:cs="Book Antiqua"/>
          <w:sz w:val="20"/>
          <w:szCs w:val="20"/>
        </w:rPr>
        <w:t xml:space="preserve"> Alliance, cuenta con una flota de 440 aeronaves (de pasajeros y carga) que vuelan a 345 destinos en todo el mundo, incluyendo 292 internacionales y 53 domésticos en 129 países. Puede encontrar más información sobre </w:t>
      </w:r>
      <w:r w:rsidRPr="01E17E46" w:rsidR="076E7AA0">
        <w:rPr>
          <w:rFonts w:ascii="Book Antiqua" w:hAnsi="Book Antiqua" w:eastAsia="Book Antiqua" w:cs="Book Antiqua"/>
          <w:sz w:val="20"/>
          <w:szCs w:val="20"/>
        </w:rPr>
        <w:t>Turkish</w:t>
      </w:r>
      <w:r w:rsidRPr="01E17E46" w:rsidR="076E7AA0">
        <w:rPr>
          <w:rFonts w:ascii="Book Antiqua" w:hAnsi="Book Antiqua" w:eastAsia="Book Antiqua" w:cs="Book Antiqua"/>
          <w:sz w:val="20"/>
          <w:szCs w:val="20"/>
        </w:rPr>
        <w:t xml:space="preserve"> Airlines en su sitio web oficial </w:t>
      </w:r>
      <w:hyperlink r:id="R4c3feb42c2e2457a">
        <w:r w:rsidRPr="01E17E46" w:rsidR="076E7AA0">
          <w:rPr>
            <w:rStyle w:val="Hyperlink"/>
            <w:rFonts w:ascii="Book Antiqua" w:hAnsi="Book Antiqua" w:eastAsia="Book Antiqua" w:cs="Book Antiqua"/>
            <w:sz w:val="20"/>
            <w:szCs w:val="20"/>
          </w:rPr>
          <w:t>www.turkishairlines.com</w:t>
        </w:r>
      </w:hyperlink>
      <w:r w:rsidRPr="01E17E46" w:rsidR="076E7AA0">
        <w:rPr>
          <w:rFonts w:ascii="Book Antiqua" w:hAnsi="Book Antiqua" w:eastAsia="Book Antiqua" w:cs="Book Antiqua"/>
          <w:sz w:val="20"/>
          <w:szCs w:val="20"/>
        </w:rPr>
        <w:t xml:space="preserve"> o en sus cuentas de redes sociales en Facebook, X, </w:t>
      </w:r>
      <w:r w:rsidRPr="01E17E46" w:rsidR="076E7AA0">
        <w:rPr>
          <w:rFonts w:ascii="Book Antiqua" w:hAnsi="Book Antiqua" w:eastAsia="Book Antiqua" w:cs="Book Antiqua"/>
          <w:sz w:val="20"/>
          <w:szCs w:val="20"/>
        </w:rPr>
        <w:t>Youtube</w:t>
      </w:r>
      <w:r w:rsidRPr="01E17E46" w:rsidR="076E7AA0">
        <w:rPr>
          <w:rFonts w:ascii="Book Antiqua" w:hAnsi="Book Antiqua" w:eastAsia="Book Antiqua" w:cs="Book Antiqua"/>
          <w:sz w:val="20"/>
          <w:szCs w:val="20"/>
        </w:rPr>
        <w:t xml:space="preserve">, </w:t>
      </w:r>
      <w:r w:rsidRPr="01E17E46" w:rsidR="076E7AA0">
        <w:rPr>
          <w:rFonts w:ascii="Book Antiqua" w:hAnsi="Book Antiqua" w:eastAsia="Book Antiqua" w:cs="Book Antiqua"/>
          <w:sz w:val="20"/>
          <w:szCs w:val="20"/>
        </w:rPr>
        <w:t>Linkedin</w:t>
      </w:r>
      <w:r w:rsidRPr="01E17E46" w:rsidR="076E7AA0">
        <w:rPr>
          <w:rFonts w:ascii="Book Antiqua" w:hAnsi="Book Antiqua" w:eastAsia="Book Antiqua" w:cs="Book Antiqua"/>
          <w:sz w:val="20"/>
          <w:szCs w:val="20"/>
        </w:rPr>
        <w:t xml:space="preserve"> e Instagram.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GF" w:author="Gabriel Fuertes" w:date="2024-01-30T12:39:11" w:id="1283352749">
    <w:p w:rsidR="32E67301" w:rsidRDefault="32E67301" w14:paraId="22FC0BEB" w14:textId="5634DE57">
      <w:pPr>
        <w:pStyle w:val="CommentText"/>
      </w:pPr>
      <w:r w:rsidR="32E67301">
        <w:rPr/>
        <w:t>Repetitivo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2FC0BE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B04D584" w16cex:dateUtc="2024-01-30T18:39:11.554Z">
    <w16cex:extLst>
      <w16:ext w16:uri="{CE6994B0-6A32-4C9F-8C6B-6E91EDA988CE}">
        <cr:reactions xmlns:cr="http://schemas.microsoft.com/office/comments/2020/reactions">
          <cr:reaction reactionType="1">
            <cr:reactionInfo dateUtc="2024-01-30T23:24:03.233Z">
              <cr:user userId="S::gabriel.fuertes@another.co::dce93685-ae6d-49db-9150-2fc7dbe27c3a" userProvider="AD" userName="Gabriel Fuertes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2FC0BEB" w16cid:durableId="1B04D58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Gabriel Fuertes">
    <w15:presenceInfo w15:providerId="AD" w15:userId="S::gabriel.fuertes@another.co::dce93685-ae6d-49db-9150-2fc7dbe27c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B2F935"/>
    <w:rsid w:val="00CEB93B"/>
    <w:rsid w:val="018C165E"/>
    <w:rsid w:val="01BB6389"/>
    <w:rsid w:val="01E17E46"/>
    <w:rsid w:val="02A5CD98"/>
    <w:rsid w:val="02B763D9"/>
    <w:rsid w:val="0371779E"/>
    <w:rsid w:val="03B2F935"/>
    <w:rsid w:val="03CDEF26"/>
    <w:rsid w:val="040659FD"/>
    <w:rsid w:val="0498D6E9"/>
    <w:rsid w:val="04CF86EB"/>
    <w:rsid w:val="05A0F0D6"/>
    <w:rsid w:val="05DC723B"/>
    <w:rsid w:val="0654E2A9"/>
    <w:rsid w:val="06969A6C"/>
    <w:rsid w:val="076E7AA0"/>
    <w:rsid w:val="0852AE8E"/>
    <w:rsid w:val="0860D981"/>
    <w:rsid w:val="08A101B0"/>
    <w:rsid w:val="090443F7"/>
    <w:rsid w:val="0ADE1A91"/>
    <w:rsid w:val="0CA4DE96"/>
    <w:rsid w:val="0DAE1124"/>
    <w:rsid w:val="0E5524B5"/>
    <w:rsid w:val="135B47FC"/>
    <w:rsid w:val="13D1CFF4"/>
    <w:rsid w:val="145582EC"/>
    <w:rsid w:val="1467D842"/>
    <w:rsid w:val="156DA055"/>
    <w:rsid w:val="15D3EA08"/>
    <w:rsid w:val="15E7AD82"/>
    <w:rsid w:val="16198B15"/>
    <w:rsid w:val="170970B6"/>
    <w:rsid w:val="174CEE87"/>
    <w:rsid w:val="17891F90"/>
    <w:rsid w:val="17EE88FB"/>
    <w:rsid w:val="18A54117"/>
    <w:rsid w:val="18A76C26"/>
    <w:rsid w:val="18AC0BD0"/>
    <w:rsid w:val="1A05CD7C"/>
    <w:rsid w:val="1BAD2BED"/>
    <w:rsid w:val="1D23ED40"/>
    <w:rsid w:val="1F1E0330"/>
    <w:rsid w:val="1F5873DA"/>
    <w:rsid w:val="1FE8DCEE"/>
    <w:rsid w:val="20750F00"/>
    <w:rsid w:val="209E4DDC"/>
    <w:rsid w:val="2255A3F2"/>
    <w:rsid w:val="226B4273"/>
    <w:rsid w:val="22AAD999"/>
    <w:rsid w:val="23F0D828"/>
    <w:rsid w:val="2446A9FA"/>
    <w:rsid w:val="24FAED60"/>
    <w:rsid w:val="259DBED9"/>
    <w:rsid w:val="25E4D3CC"/>
    <w:rsid w:val="2809B44A"/>
    <w:rsid w:val="28849D21"/>
    <w:rsid w:val="288EABF8"/>
    <w:rsid w:val="29E947EB"/>
    <w:rsid w:val="2B6B19ED"/>
    <w:rsid w:val="2B85184C"/>
    <w:rsid w:val="2C96D890"/>
    <w:rsid w:val="2CF6A1AC"/>
    <w:rsid w:val="2D3A69AB"/>
    <w:rsid w:val="2DB2D4CA"/>
    <w:rsid w:val="2DD758C8"/>
    <w:rsid w:val="2E8C198C"/>
    <w:rsid w:val="2F4E88DF"/>
    <w:rsid w:val="3002AED9"/>
    <w:rsid w:val="30076C0A"/>
    <w:rsid w:val="30379B52"/>
    <w:rsid w:val="303D4E94"/>
    <w:rsid w:val="313B410A"/>
    <w:rsid w:val="32E67301"/>
    <w:rsid w:val="336F3C14"/>
    <w:rsid w:val="33C5BB68"/>
    <w:rsid w:val="3555C64E"/>
    <w:rsid w:val="35852A70"/>
    <w:rsid w:val="36B4FD4E"/>
    <w:rsid w:val="38115B05"/>
    <w:rsid w:val="38637E8A"/>
    <w:rsid w:val="39744BAE"/>
    <w:rsid w:val="399218AD"/>
    <w:rsid w:val="3B5FFA15"/>
    <w:rsid w:val="3CB1D8EB"/>
    <w:rsid w:val="3D4F3609"/>
    <w:rsid w:val="3EF44B5C"/>
    <w:rsid w:val="3F422F70"/>
    <w:rsid w:val="3F89373F"/>
    <w:rsid w:val="3F9065BF"/>
    <w:rsid w:val="3FAF33D3"/>
    <w:rsid w:val="3FD390CE"/>
    <w:rsid w:val="3FD754CB"/>
    <w:rsid w:val="40634501"/>
    <w:rsid w:val="41054F15"/>
    <w:rsid w:val="4155A6AB"/>
    <w:rsid w:val="426E790C"/>
    <w:rsid w:val="42A84B68"/>
    <w:rsid w:val="433A42CC"/>
    <w:rsid w:val="438C7883"/>
    <w:rsid w:val="438CE518"/>
    <w:rsid w:val="438D4D64"/>
    <w:rsid w:val="44E3CA4E"/>
    <w:rsid w:val="452C9708"/>
    <w:rsid w:val="454F9393"/>
    <w:rsid w:val="45E43581"/>
    <w:rsid w:val="46706C9D"/>
    <w:rsid w:val="46FF8724"/>
    <w:rsid w:val="47656F8C"/>
    <w:rsid w:val="485E45BB"/>
    <w:rsid w:val="48C8A096"/>
    <w:rsid w:val="4A0D545B"/>
    <w:rsid w:val="4B4B0B95"/>
    <w:rsid w:val="4B6664EE"/>
    <w:rsid w:val="4B7E620B"/>
    <w:rsid w:val="4B7F36EC"/>
    <w:rsid w:val="4CAC6CDB"/>
    <w:rsid w:val="4D4EF6A9"/>
    <w:rsid w:val="506415B7"/>
    <w:rsid w:val="5086976B"/>
    <w:rsid w:val="51058BEE"/>
    <w:rsid w:val="51297A17"/>
    <w:rsid w:val="517FDDFE"/>
    <w:rsid w:val="519A027A"/>
    <w:rsid w:val="5228E78B"/>
    <w:rsid w:val="54836FC2"/>
    <w:rsid w:val="54B77EC0"/>
    <w:rsid w:val="55D7FEBA"/>
    <w:rsid w:val="55DB8892"/>
    <w:rsid w:val="55E781CE"/>
    <w:rsid w:val="56208B48"/>
    <w:rsid w:val="5666D959"/>
    <w:rsid w:val="57702B2F"/>
    <w:rsid w:val="57C86FD1"/>
    <w:rsid w:val="5AEC7867"/>
    <w:rsid w:val="5B640884"/>
    <w:rsid w:val="5C8B689B"/>
    <w:rsid w:val="5CD6722C"/>
    <w:rsid w:val="5D0856F3"/>
    <w:rsid w:val="5D92D6AB"/>
    <w:rsid w:val="5DEA07CD"/>
    <w:rsid w:val="5E5F5D25"/>
    <w:rsid w:val="5F07DB09"/>
    <w:rsid w:val="5F811F0E"/>
    <w:rsid w:val="60027801"/>
    <w:rsid w:val="60AC9FDE"/>
    <w:rsid w:val="647F9E81"/>
    <w:rsid w:val="65714FA7"/>
    <w:rsid w:val="665B9C8C"/>
    <w:rsid w:val="66A2BF42"/>
    <w:rsid w:val="67112799"/>
    <w:rsid w:val="67F82C35"/>
    <w:rsid w:val="682E6928"/>
    <w:rsid w:val="68DFDDE2"/>
    <w:rsid w:val="6929F2C9"/>
    <w:rsid w:val="69B28155"/>
    <w:rsid w:val="6AAD3E2A"/>
    <w:rsid w:val="6B4E51B6"/>
    <w:rsid w:val="6C676DEF"/>
    <w:rsid w:val="6CE30972"/>
    <w:rsid w:val="6CEA2217"/>
    <w:rsid w:val="6D3CE68F"/>
    <w:rsid w:val="6D94EDF3"/>
    <w:rsid w:val="6E4D262E"/>
    <w:rsid w:val="6F139E01"/>
    <w:rsid w:val="6F353F77"/>
    <w:rsid w:val="6F4F1F66"/>
    <w:rsid w:val="6F501B85"/>
    <w:rsid w:val="7027FC7A"/>
    <w:rsid w:val="70EE1A8B"/>
    <w:rsid w:val="71A44412"/>
    <w:rsid w:val="75A52F63"/>
    <w:rsid w:val="75A52F63"/>
    <w:rsid w:val="79E2E4D9"/>
    <w:rsid w:val="79F57427"/>
    <w:rsid w:val="7A05C7F0"/>
    <w:rsid w:val="7B4B4D23"/>
    <w:rsid w:val="7C358FF4"/>
    <w:rsid w:val="7CBAFFF0"/>
    <w:rsid w:val="7D23920A"/>
    <w:rsid w:val="7D447D1F"/>
    <w:rsid w:val="7DEB793E"/>
    <w:rsid w:val="7DED92B2"/>
    <w:rsid w:val="7E604566"/>
    <w:rsid w:val="7E82EDE5"/>
    <w:rsid w:val="7E9C8581"/>
    <w:rsid w:val="7EA0E2B6"/>
    <w:rsid w:val="7FF78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2F935"/>
  <w15:chartTrackingRefBased/>
  <w15:docId w15:val="{8027F61E-0BAA-4098-BD8E-F4A90946B8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32E67301"/>
    <w:rPr>
      <w:rFonts w:ascii="Avenir Next LT Pro" w:hAnsi="Avenir Next LT Pro" w:eastAsia="Avenir Next LT Pro" w:cs="Avenir Next LT Pro"/>
      <w:b w:val="1"/>
      <w:bCs w:val="1"/>
      <w:color w:val="auto"/>
      <w:sz w:val="28"/>
      <w:szCs w:val="28"/>
    </w:rPr>
    <w:pPr>
      <w:keepNext w:val="1"/>
      <w:keepLines w:val="1"/>
      <w:spacing w:before="360" w:beforeAutospacing="off" w:after="240" w:afterAutospacing="off"/>
      <w:ind w:right="0"/>
      <w:outlineLvl w:val="1"/>
    </w:pPr>
  </w:style>
  <w:style w:type="character" w:styleId="Heading2Char" w:customStyle="true">
    <w:uiPriority w:val="9"/>
    <w:name w:val="Heading 2 Char"/>
    <w:basedOn w:val="DefaultParagraphFont"/>
    <w:link w:val="Heading2"/>
    <w:rsid w:val="32E67301"/>
    <w:rPr>
      <w:rFonts w:ascii="Avenir Next LT Pro" w:hAnsi="Avenir Next LT Pro" w:eastAsia="Avenir Next LT Pro" w:cs="Avenir Next LT Pro"/>
      <w:b w:val="1"/>
      <w:bCs w:val="1"/>
      <w:color w:val="auto"/>
      <w:sz w:val="28"/>
      <w:szCs w:val="28"/>
    </w:r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e.tl/t-3qiBRoZj9L" TargetMode="External" Id="R11daa91bda01444e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omments" Target="comments.xml" Id="Rbdff3034b7b04887" /><Relationship Type="http://schemas.openxmlformats.org/officeDocument/2006/relationships/hyperlink" Target="https://we.tl/t-kNltfxnhB3" TargetMode="External" Id="Rd8d576fe0e144054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microsoft.com/office/2018/08/relationships/commentsExtensible" Target="commentsExtensible.xml" Id="Rc2459fe4f6a643ab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microsoft.com/office/2016/09/relationships/commentsIds" Target="commentsIds.xml" Id="R523ad7057f174c5d" /><Relationship Type="http://schemas.openxmlformats.org/officeDocument/2006/relationships/fontTable" Target="fontTable.xml" Id="rId4" /><Relationship Type="http://schemas.microsoft.com/office/2011/relationships/people" Target="people.xml" Id="R928c81b9f572456d" /><Relationship Type="http://schemas.microsoft.com/office/2011/relationships/commentsExtended" Target="commentsExtended.xml" Id="Ra38d8b20beaf48ac" /><Relationship Type="http://schemas.openxmlformats.org/officeDocument/2006/relationships/hyperlink" Target="http://www.turkishairlines.com" TargetMode="External" Id="R4c3feb42c2e245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ed3f8181f8a24a119c73e51e84ecda18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a986873606afd8e371f567aef2d224ca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732840-D1DD-4D70-8D11-47A710233E01}"/>
</file>

<file path=customXml/itemProps2.xml><?xml version="1.0" encoding="utf-8"?>
<ds:datastoreItem xmlns:ds="http://schemas.openxmlformats.org/officeDocument/2006/customXml" ds:itemID="{F2FA8BD0-4A90-4A92-8454-6534B66EFC23}"/>
</file>

<file path=customXml/itemProps3.xml><?xml version="1.0" encoding="utf-8"?>
<ds:datastoreItem xmlns:ds="http://schemas.openxmlformats.org/officeDocument/2006/customXml" ds:itemID="{ADFFFF89-D101-42B7-B39C-50C3731E8C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Fuertes</dc:creator>
  <cp:keywords/>
  <dc:description/>
  <cp:lastModifiedBy>Gabriel Fuertes</cp:lastModifiedBy>
  <dcterms:created xsi:type="dcterms:W3CDTF">2024-01-30T17:10:13Z</dcterms:created>
  <dcterms:modified xsi:type="dcterms:W3CDTF">2024-02-01T15:47:15Z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